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117B0E" w:rsidRDefault="00AB5916" w:rsidP="00AB5916">
      <w:pPr>
        <w:autoSpaceDE w:val="0"/>
        <w:autoSpaceDN w:val="0"/>
        <w:adjustRightInd w:val="0"/>
        <w:spacing w:after="0" w:line="240" w:lineRule="auto"/>
        <w:rPr>
          <w:rFonts w:ascii="Neo Sans Pro" w:hAnsi="Neo Sans Pro" w:cs="NeoSansPro-Bold"/>
          <w:b/>
          <w:bCs/>
          <w:sz w:val="20"/>
          <w:szCs w:val="20"/>
        </w:rPr>
      </w:pPr>
      <w:r w:rsidRPr="00117B0E">
        <w:rPr>
          <w:rFonts w:ascii="Neo Sans Pro" w:hAnsi="Neo Sans Pro" w:cs="NeoSansPro-Bold"/>
          <w:b/>
          <w:bCs/>
          <w:noProof/>
          <w:sz w:val="20"/>
          <w:szCs w:val="20"/>
          <w:lang w:eastAsia="es-MX"/>
        </w:rPr>
        <w:drawing>
          <wp:inline distT="0" distB="0" distL="0" distR="0">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55652" cy="405385"/>
                    </a:xfrm>
                    <a:prstGeom prst="rect">
                      <a:avLst/>
                    </a:prstGeom>
                  </pic:spPr>
                </pic:pic>
              </a:graphicData>
            </a:graphic>
          </wp:inline>
        </w:drawing>
      </w:r>
    </w:p>
    <w:p w:rsidR="00AB5916" w:rsidRPr="00117B0E" w:rsidRDefault="00AB5916" w:rsidP="00AB5916">
      <w:pPr>
        <w:autoSpaceDE w:val="0"/>
        <w:autoSpaceDN w:val="0"/>
        <w:adjustRightInd w:val="0"/>
        <w:spacing w:after="0" w:line="240" w:lineRule="auto"/>
        <w:rPr>
          <w:rFonts w:ascii="Neo Sans Pro" w:hAnsi="Neo Sans Pro" w:cs="NeoSansPro-Bold"/>
          <w:b/>
          <w:bCs/>
          <w:sz w:val="20"/>
          <w:szCs w:val="20"/>
        </w:rPr>
      </w:pPr>
      <w:r w:rsidRPr="00117B0E">
        <w:rPr>
          <w:rFonts w:ascii="Neo Sans Pro" w:hAnsi="Neo Sans Pro" w:cs="NeoSansPro-Bold"/>
          <w:b/>
          <w:bCs/>
          <w:sz w:val="20"/>
          <w:szCs w:val="20"/>
        </w:rPr>
        <w:t>Nombre</w:t>
      </w:r>
      <w:r w:rsidR="00561EB0" w:rsidRPr="00117B0E">
        <w:rPr>
          <w:rFonts w:ascii="Neo Sans Pro" w:hAnsi="Neo Sans Pro" w:cs="NeoSansPro-Bold"/>
          <w:bCs/>
          <w:sz w:val="20"/>
          <w:szCs w:val="20"/>
        </w:rPr>
        <w:t>Virna Edith FrizziQuirasco</w:t>
      </w:r>
    </w:p>
    <w:p w:rsidR="00AB5916" w:rsidRPr="00117B0E" w:rsidRDefault="00AB5916" w:rsidP="00AB5916">
      <w:pPr>
        <w:autoSpaceDE w:val="0"/>
        <w:autoSpaceDN w:val="0"/>
        <w:adjustRightInd w:val="0"/>
        <w:spacing w:after="0" w:line="240" w:lineRule="auto"/>
        <w:rPr>
          <w:rFonts w:ascii="Neo Sans Pro" w:hAnsi="Neo Sans Pro" w:cs="NeoSansPro-Regular"/>
          <w:sz w:val="20"/>
          <w:szCs w:val="20"/>
        </w:rPr>
      </w:pPr>
      <w:r w:rsidRPr="00117B0E">
        <w:rPr>
          <w:rFonts w:ascii="Neo Sans Pro" w:hAnsi="Neo Sans Pro" w:cs="NeoSansPro-Bold"/>
          <w:b/>
          <w:bCs/>
          <w:sz w:val="20"/>
          <w:szCs w:val="20"/>
        </w:rPr>
        <w:t xml:space="preserve">Grado de Escolaridad </w:t>
      </w:r>
      <w:r w:rsidRPr="00117B0E">
        <w:rPr>
          <w:rFonts w:ascii="Neo Sans Pro" w:hAnsi="Neo Sans Pro" w:cs="NeoSansPro-Regular"/>
          <w:sz w:val="20"/>
          <w:szCs w:val="20"/>
        </w:rPr>
        <w:t>Maestro en Derecho</w:t>
      </w:r>
    </w:p>
    <w:p w:rsidR="00AB5916" w:rsidRPr="00117B0E" w:rsidRDefault="00AB5916" w:rsidP="00AB5916">
      <w:pPr>
        <w:autoSpaceDE w:val="0"/>
        <w:autoSpaceDN w:val="0"/>
        <w:adjustRightInd w:val="0"/>
        <w:spacing w:after="0" w:line="240" w:lineRule="auto"/>
        <w:rPr>
          <w:rFonts w:ascii="Neo Sans Pro" w:hAnsi="Neo Sans Pro" w:cs="NeoSansPro-Regular"/>
          <w:sz w:val="20"/>
          <w:szCs w:val="20"/>
        </w:rPr>
      </w:pPr>
      <w:r w:rsidRPr="00117B0E">
        <w:rPr>
          <w:rFonts w:ascii="Neo Sans Pro" w:hAnsi="Neo Sans Pro" w:cs="NeoSansPro-Bold"/>
          <w:b/>
          <w:bCs/>
          <w:sz w:val="20"/>
          <w:szCs w:val="20"/>
        </w:rPr>
        <w:t xml:space="preserve">Cédula Profesional (Licenciatura) </w:t>
      </w:r>
      <w:r w:rsidRPr="00117B0E">
        <w:rPr>
          <w:rFonts w:ascii="Neo Sans Pro" w:hAnsi="Neo Sans Pro" w:cs="NeoSansPro-Regular"/>
          <w:sz w:val="20"/>
          <w:szCs w:val="20"/>
        </w:rPr>
        <w:t>3810136</w:t>
      </w:r>
    </w:p>
    <w:p w:rsidR="00AB5916" w:rsidRPr="00117B0E" w:rsidRDefault="00AB5916" w:rsidP="00AB5916">
      <w:pPr>
        <w:autoSpaceDE w:val="0"/>
        <w:autoSpaceDN w:val="0"/>
        <w:adjustRightInd w:val="0"/>
        <w:spacing w:after="0" w:line="240" w:lineRule="auto"/>
        <w:rPr>
          <w:rFonts w:ascii="Neo Sans Pro" w:hAnsi="Neo Sans Pro" w:cs="NeoSansPro-Regular"/>
          <w:sz w:val="20"/>
          <w:szCs w:val="20"/>
        </w:rPr>
      </w:pPr>
      <w:r w:rsidRPr="00117B0E">
        <w:rPr>
          <w:rFonts w:ascii="Neo Sans Pro" w:hAnsi="Neo Sans Pro" w:cs="NeoSansPro-Bold"/>
          <w:b/>
          <w:bCs/>
          <w:sz w:val="20"/>
          <w:szCs w:val="20"/>
        </w:rPr>
        <w:t xml:space="preserve">Cédula profesional (Maestría) </w:t>
      </w:r>
      <w:r w:rsidRPr="00117B0E">
        <w:rPr>
          <w:rFonts w:ascii="Neo Sans Pro" w:hAnsi="Neo Sans Pro" w:cs="NeoSansPro-Regular"/>
          <w:sz w:val="20"/>
          <w:szCs w:val="20"/>
        </w:rPr>
        <w:t>En trámite</w:t>
      </w:r>
    </w:p>
    <w:p w:rsidR="00AB5916" w:rsidRPr="00117B0E" w:rsidRDefault="00AB5916" w:rsidP="00AB5916">
      <w:pPr>
        <w:autoSpaceDE w:val="0"/>
        <w:autoSpaceDN w:val="0"/>
        <w:adjustRightInd w:val="0"/>
        <w:spacing w:after="0" w:line="240" w:lineRule="auto"/>
        <w:rPr>
          <w:rFonts w:ascii="Neo Sans Pro" w:hAnsi="Neo Sans Pro" w:cs="NeoSansPro-Regular"/>
          <w:sz w:val="20"/>
          <w:szCs w:val="20"/>
        </w:rPr>
      </w:pPr>
      <w:r w:rsidRPr="00117B0E">
        <w:rPr>
          <w:rFonts w:ascii="Neo Sans Pro" w:hAnsi="Neo Sans Pro" w:cs="NeoSansPro-Bold"/>
          <w:b/>
          <w:bCs/>
          <w:sz w:val="20"/>
          <w:szCs w:val="20"/>
        </w:rPr>
        <w:t xml:space="preserve">Teléfono de Oficina </w:t>
      </w:r>
      <w:r w:rsidR="00561EB0" w:rsidRPr="00117B0E">
        <w:rPr>
          <w:rFonts w:ascii="Neo Sans Pro" w:hAnsi="Neo Sans Pro" w:cs="NeoSansPro-Bold"/>
          <w:bCs/>
          <w:sz w:val="20"/>
          <w:szCs w:val="20"/>
        </w:rPr>
        <w:t>226-318-33-95</w:t>
      </w:r>
    </w:p>
    <w:p w:rsidR="00AB5916" w:rsidRPr="00117B0E" w:rsidRDefault="00AB5916" w:rsidP="00AB5916">
      <w:pPr>
        <w:autoSpaceDE w:val="0"/>
        <w:autoSpaceDN w:val="0"/>
        <w:adjustRightInd w:val="0"/>
        <w:spacing w:after="0" w:line="240" w:lineRule="auto"/>
        <w:rPr>
          <w:rFonts w:ascii="Neo Sans Pro" w:hAnsi="Neo Sans Pro" w:cs="NeoSansPro-Regular"/>
          <w:sz w:val="20"/>
          <w:szCs w:val="20"/>
        </w:rPr>
      </w:pPr>
      <w:r w:rsidRPr="00117B0E">
        <w:rPr>
          <w:rFonts w:ascii="Neo Sans Pro" w:hAnsi="Neo Sans Pro" w:cs="NeoSansPro-Bold"/>
          <w:b/>
          <w:bCs/>
          <w:sz w:val="20"/>
          <w:szCs w:val="20"/>
        </w:rPr>
        <w:t xml:space="preserve">Correo Electrónico </w:t>
      </w:r>
      <w:r w:rsidR="00561EB0" w:rsidRPr="00117B0E">
        <w:rPr>
          <w:rFonts w:ascii="Neo Sans Pro" w:hAnsi="Neo Sans Pro" w:cs="NeoSansPro-Bold"/>
          <w:bCs/>
          <w:sz w:val="20"/>
          <w:szCs w:val="20"/>
        </w:rPr>
        <w:t>vfrizziq</w:t>
      </w:r>
      <w:r w:rsidRPr="00117B0E">
        <w:rPr>
          <w:rFonts w:ascii="Neo Sans Pro" w:hAnsi="Neo Sans Pro" w:cs="NeoSansPro-Regular"/>
          <w:sz w:val="20"/>
          <w:szCs w:val="20"/>
        </w:rPr>
        <w:t>@veracruz.gob.mx</w:t>
      </w:r>
    </w:p>
    <w:p w:rsidR="00AB5916" w:rsidRPr="00117B0E" w:rsidRDefault="00AB5916" w:rsidP="00AB5916">
      <w:pPr>
        <w:autoSpaceDE w:val="0"/>
        <w:autoSpaceDN w:val="0"/>
        <w:adjustRightInd w:val="0"/>
        <w:spacing w:after="0" w:line="240" w:lineRule="auto"/>
        <w:rPr>
          <w:rFonts w:ascii="Neo Sans Pro" w:hAnsi="Neo Sans Pro" w:cs="NeoSansPro-Bold"/>
          <w:b/>
          <w:bCs/>
          <w:sz w:val="20"/>
          <w:szCs w:val="20"/>
        </w:rPr>
      </w:pPr>
    </w:p>
    <w:p w:rsidR="00AB5916" w:rsidRPr="00117B0E" w:rsidRDefault="00AB5916" w:rsidP="00AB5916">
      <w:pPr>
        <w:autoSpaceDE w:val="0"/>
        <w:autoSpaceDN w:val="0"/>
        <w:adjustRightInd w:val="0"/>
        <w:spacing w:after="0" w:line="240" w:lineRule="auto"/>
        <w:rPr>
          <w:rFonts w:ascii="Neo Sans Pro" w:hAnsi="Neo Sans Pro" w:cs="NeoSansPro-Bold"/>
          <w:b/>
          <w:bCs/>
          <w:sz w:val="20"/>
          <w:szCs w:val="20"/>
        </w:rPr>
      </w:pPr>
      <w:r w:rsidRPr="00117B0E">
        <w:rPr>
          <w:rFonts w:ascii="Neo Sans Pro" w:hAnsi="Neo Sans Pro" w:cs="NeoSansPro-Bold"/>
          <w:b/>
          <w:bCs/>
          <w:noProof/>
          <w:sz w:val="20"/>
          <w:szCs w:val="20"/>
          <w:lang w:eastAsia="es-MX"/>
        </w:rPr>
        <w:drawing>
          <wp:inline distT="0" distB="0" distL="0" distR="0">
            <wp:extent cx="1939925" cy="352353"/>
            <wp:effectExtent l="0" t="0" r="317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53843" cy="354881"/>
                    </a:xfrm>
                    <a:prstGeom prst="rect">
                      <a:avLst/>
                    </a:prstGeom>
                  </pic:spPr>
                </pic:pic>
              </a:graphicData>
            </a:graphic>
          </wp:inline>
        </w:drawing>
      </w:r>
    </w:p>
    <w:p w:rsidR="00AB5916" w:rsidRPr="00117B0E" w:rsidRDefault="00AB5916" w:rsidP="00D778DC">
      <w:pPr>
        <w:autoSpaceDE w:val="0"/>
        <w:autoSpaceDN w:val="0"/>
        <w:adjustRightInd w:val="0"/>
        <w:spacing w:after="0" w:line="240" w:lineRule="auto"/>
        <w:jc w:val="both"/>
        <w:rPr>
          <w:rFonts w:ascii="Neo Sans Pro" w:hAnsi="Neo Sans Pro" w:cs="NeoSansPro-Regular"/>
          <w:sz w:val="20"/>
          <w:szCs w:val="20"/>
        </w:rPr>
      </w:pPr>
      <w:r w:rsidRPr="00117B0E">
        <w:rPr>
          <w:rFonts w:ascii="Neo Sans Pro" w:hAnsi="Neo Sans Pro" w:cs="NeoSansPro-Bold"/>
          <w:b/>
          <w:bCs/>
          <w:sz w:val="20"/>
          <w:szCs w:val="20"/>
        </w:rPr>
        <w:t>19</w:t>
      </w:r>
      <w:r w:rsidR="00561EB0" w:rsidRPr="00117B0E">
        <w:rPr>
          <w:rFonts w:ascii="Neo Sans Pro" w:hAnsi="Neo Sans Pro" w:cs="NeoSansPro-Bold"/>
          <w:b/>
          <w:bCs/>
          <w:sz w:val="20"/>
          <w:szCs w:val="20"/>
        </w:rPr>
        <w:t>89</w:t>
      </w:r>
      <w:r w:rsidRPr="00117B0E">
        <w:rPr>
          <w:rFonts w:ascii="Neo Sans Pro" w:hAnsi="Neo Sans Pro" w:cs="NeoSansPro-Bold"/>
          <w:b/>
          <w:bCs/>
          <w:sz w:val="20"/>
          <w:szCs w:val="20"/>
        </w:rPr>
        <w:t>-199</w:t>
      </w:r>
      <w:r w:rsidR="00561EB0" w:rsidRPr="00117B0E">
        <w:rPr>
          <w:rFonts w:ascii="Neo Sans Pro" w:hAnsi="Neo Sans Pro" w:cs="NeoSansPro-Bold"/>
          <w:b/>
          <w:bCs/>
          <w:sz w:val="20"/>
          <w:szCs w:val="20"/>
        </w:rPr>
        <w:t>3</w:t>
      </w:r>
      <w:r w:rsidRPr="00117B0E">
        <w:rPr>
          <w:rFonts w:ascii="Neo Sans Pro" w:hAnsi="Neo Sans Pro" w:cs="NeoSansPro-Regular"/>
          <w:sz w:val="20"/>
          <w:szCs w:val="20"/>
        </w:rPr>
        <w:t xml:space="preserve">Universidad </w:t>
      </w:r>
      <w:r w:rsidR="00561EB0" w:rsidRPr="00117B0E">
        <w:rPr>
          <w:rFonts w:ascii="Neo Sans Pro" w:hAnsi="Neo Sans Pro" w:cs="NeoSansPro-Regular"/>
          <w:sz w:val="20"/>
          <w:szCs w:val="20"/>
        </w:rPr>
        <w:t>Veracruzana, Licenciatura en Derecho. Titulación automática por excelencia académica</w:t>
      </w:r>
      <w:r w:rsidRPr="00117B0E">
        <w:rPr>
          <w:rFonts w:ascii="Neo Sans Pro" w:hAnsi="Neo Sans Pro" w:cs="NeoSansPro-Regular"/>
          <w:sz w:val="20"/>
          <w:szCs w:val="20"/>
        </w:rPr>
        <w:t>.</w:t>
      </w:r>
    </w:p>
    <w:p w:rsidR="00561EB0" w:rsidRPr="00117B0E" w:rsidRDefault="00070B3A" w:rsidP="00D778DC">
      <w:pPr>
        <w:autoSpaceDE w:val="0"/>
        <w:autoSpaceDN w:val="0"/>
        <w:adjustRightInd w:val="0"/>
        <w:spacing w:after="0" w:line="240" w:lineRule="auto"/>
        <w:jc w:val="both"/>
        <w:rPr>
          <w:rFonts w:ascii="Neo Sans Pro" w:hAnsi="Neo Sans Pro" w:cs="NeoSansPro-Regular"/>
          <w:sz w:val="20"/>
          <w:szCs w:val="20"/>
        </w:rPr>
      </w:pPr>
      <w:r w:rsidRPr="00117B0E">
        <w:rPr>
          <w:rFonts w:ascii="Neo Sans Pro" w:hAnsi="Neo Sans Pro" w:cs="NeoSansPro-Regular"/>
          <w:b/>
          <w:sz w:val="20"/>
          <w:szCs w:val="20"/>
        </w:rPr>
        <w:t xml:space="preserve">Diciembre 1996 </w:t>
      </w:r>
      <w:r w:rsidRPr="00117B0E">
        <w:rPr>
          <w:rFonts w:ascii="Neo Sans Pro" w:hAnsi="Neo Sans Pro" w:cs="NeoSansPro-Regular"/>
          <w:sz w:val="20"/>
          <w:szCs w:val="20"/>
        </w:rPr>
        <w:t>Constancia de Asistente</w:t>
      </w:r>
      <w:r w:rsidR="00F52238" w:rsidRPr="00117B0E">
        <w:rPr>
          <w:rFonts w:ascii="Neo Sans Pro" w:hAnsi="Neo Sans Pro" w:cs="NeoSansPro-Regular"/>
          <w:sz w:val="20"/>
          <w:szCs w:val="20"/>
        </w:rPr>
        <w:t>,</w:t>
      </w:r>
      <w:r w:rsidRPr="00117B0E">
        <w:rPr>
          <w:rFonts w:ascii="Neo Sans Pro" w:hAnsi="Neo Sans Pro" w:cs="NeoSansPro-Regular"/>
          <w:sz w:val="20"/>
          <w:szCs w:val="20"/>
        </w:rPr>
        <w:t xml:space="preserve"> Ciclo de Conferencias impartidas por el Colegio de Notarios del Estado de Veracruz.</w:t>
      </w:r>
    </w:p>
    <w:p w:rsidR="00561EB0" w:rsidRPr="00117B0E" w:rsidRDefault="00070B3A" w:rsidP="00D778DC">
      <w:pPr>
        <w:autoSpaceDE w:val="0"/>
        <w:autoSpaceDN w:val="0"/>
        <w:adjustRightInd w:val="0"/>
        <w:spacing w:after="0" w:line="240" w:lineRule="auto"/>
        <w:jc w:val="both"/>
        <w:rPr>
          <w:rFonts w:ascii="Neo Sans Pro" w:hAnsi="Neo Sans Pro" w:cs="NeoSansPro-Regular"/>
          <w:sz w:val="20"/>
          <w:szCs w:val="20"/>
        </w:rPr>
      </w:pPr>
      <w:r w:rsidRPr="00117B0E">
        <w:rPr>
          <w:rFonts w:ascii="Neo Sans Pro" w:hAnsi="Neo Sans Pro" w:cs="NeoSansPro-Regular"/>
          <w:b/>
          <w:sz w:val="20"/>
          <w:szCs w:val="20"/>
        </w:rPr>
        <w:t xml:space="preserve">Agosto 1997 </w:t>
      </w:r>
      <w:r w:rsidRPr="00117B0E">
        <w:rPr>
          <w:rFonts w:ascii="Neo Sans Pro" w:hAnsi="Neo Sans Pro" w:cs="NeoSansPro-Regular"/>
          <w:sz w:val="20"/>
          <w:szCs w:val="20"/>
        </w:rPr>
        <w:t xml:space="preserve">Constancia de Asistente al 3r Curso de Formación </w:t>
      </w:r>
      <w:r w:rsidR="008335E1" w:rsidRPr="00117B0E">
        <w:rPr>
          <w:rFonts w:ascii="Neo Sans Pro" w:hAnsi="Neo Sans Pro" w:cs="NeoSansPro-Regular"/>
          <w:sz w:val="20"/>
          <w:szCs w:val="20"/>
        </w:rPr>
        <w:t>Permanente</w:t>
      </w:r>
      <w:r w:rsidRPr="00117B0E">
        <w:rPr>
          <w:rFonts w:ascii="Neo Sans Pro" w:hAnsi="Neo Sans Pro" w:cs="NeoSansPro-Regular"/>
          <w:sz w:val="20"/>
          <w:szCs w:val="20"/>
        </w:rPr>
        <w:t>, impartido por el Colegio de Notarios del Estado de Veracruz.</w:t>
      </w:r>
    </w:p>
    <w:p w:rsidR="00561EB0" w:rsidRPr="00117B0E" w:rsidRDefault="00070B3A" w:rsidP="00D778DC">
      <w:pPr>
        <w:autoSpaceDE w:val="0"/>
        <w:autoSpaceDN w:val="0"/>
        <w:adjustRightInd w:val="0"/>
        <w:spacing w:after="0" w:line="240" w:lineRule="auto"/>
        <w:jc w:val="both"/>
        <w:rPr>
          <w:rFonts w:ascii="Neo Sans Pro" w:hAnsi="Neo Sans Pro" w:cs="NeoSansPro-Regular"/>
          <w:sz w:val="20"/>
          <w:szCs w:val="20"/>
        </w:rPr>
      </w:pPr>
      <w:r w:rsidRPr="00117B0E">
        <w:rPr>
          <w:rFonts w:ascii="Neo Sans Pro" w:hAnsi="Neo Sans Pro" w:cs="NeoSansPro-Regular"/>
          <w:b/>
          <w:sz w:val="20"/>
          <w:szCs w:val="20"/>
        </w:rPr>
        <w:t xml:space="preserve">Agosto 1999 </w:t>
      </w:r>
      <w:r w:rsidRPr="00117B0E">
        <w:rPr>
          <w:rFonts w:ascii="Neo Sans Pro" w:hAnsi="Neo Sans Pro" w:cs="NeoSansPro-Regular"/>
          <w:sz w:val="20"/>
          <w:szCs w:val="20"/>
        </w:rPr>
        <w:t xml:space="preserve">Certificado de aprobación, Curso de Especialización Notarial, Colegio de Notarios del Estado de Veracruz. </w:t>
      </w:r>
    </w:p>
    <w:p w:rsidR="00070B3A" w:rsidRPr="00117B0E" w:rsidRDefault="00070B3A" w:rsidP="00D778DC">
      <w:pPr>
        <w:autoSpaceDE w:val="0"/>
        <w:autoSpaceDN w:val="0"/>
        <w:adjustRightInd w:val="0"/>
        <w:spacing w:after="0" w:line="240" w:lineRule="auto"/>
        <w:jc w:val="both"/>
        <w:rPr>
          <w:rFonts w:ascii="Neo Sans Pro" w:hAnsi="Neo Sans Pro" w:cs="NeoSansPro-Regular"/>
          <w:sz w:val="20"/>
          <w:szCs w:val="20"/>
        </w:rPr>
      </w:pPr>
      <w:r w:rsidRPr="00117B0E">
        <w:rPr>
          <w:rFonts w:ascii="Neo Sans Pro" w:hAnsi="Neo Sans Pro" w:cs="NeoSansPro-Regular"/>
          <w:b/>
          <w:sz w:val="20"/>
          <w:szCs w:val="20"/>
        </w:rPr>
        <w:t xml:space="preserve">Mayo 2000 </w:t>
      </w:r>
      <w:r w:rsidRPr="00117B0E">
        <w:rPr>
          <w:rFonts w:ascii="Neo Sans Pro" w:hAnsi="Neo Sans Pro" w:cs="NeoSansPro-Regular"/>
          <w:sz w:val="20"/>
          <w:szCs w:val="20"/>
        </w:rPr>
        <w:t>Patente de aspirante al Ejercicio del Notariado en el Estado de Veracruz, expedida por el Gobernador del Estado, Miguel Alemán Velazco.</w:t>
      </w:r>
    </w:p>
    <w:p w:rsidR="00561EB0" w:rsidRPr="00117B0E" w:rsidRDefault="008335E1" w:rsidP="00D778DC">
      <w:pPr>
        <w:autoSpaceDE w:val="0"/>
        <w:autoSpaceDN w:val="0"/>
        <w:adjustRightInd w:val="0"/>
        <w:spacing w:after="0" w:line="240" w:lineRule="auto"/>
        <w:jc w:val="both"/>
        <w:rPr>
          <w:rFonts w:ascii="Neo Sans Pro" w:eastAsia="Times New Roman" w:hAnsi="Neo Sans Pro" w:cs="Times New Roman"/>
          <w:sz w:val="20"/>
          <w:szCs w:val="20"/>
          <w:lang w:eastAsia="es-MX"/>
        </w:rPr>
      </w:pPr>
      <w:r w:rsidRPr="00117B0E">
        <w:rPr>
          <w:rFonts w:ascii="Neo Sans Pro" w:hAnsi="Neo Sans Pro" w:cs="NeoSansPro-Regular"/>
          <w:b/>
          <w:sz w:val="20"/>
          <w:szCs w:val="20"/>
        </w:rPr>
        <w:t>Agosto 200</w:t>
      </w:r>
      <w:r w:rsidR="00070B3A" w:rsidRPr="00117B0E">
        <w:rPr>
          <w:rFonts w:ascii="Neo Sans Pro" w:hAnsi="Neo Sans Pro" w:cs="NeoSansPro-Regular"/>
          <w:b/>
          <w:sz w:val="20"/>
          <w:szCs w:val="20"/>
        </w:rPr>
        <w:t>1</w:t>
      </w:r>
      <w:r w:rsidR="00070B3A" w:rsidRPr="00117B0E">
        <w:rPr>
          <w:rFonts w:ascii="Neo Sans Pro" w:eastAsiaTheme="minorEastAsia" w:hAnsi="Neo Sans Pro"/>
          <w:sz w:val="20"/>
          <w:szCs w:val="20"/>
          <w:lang w:eastAsia="es-MX"/>
        </w:rPr>
        <w:t>Certificado de Aprobación del 5° Curso de Especialización Notarial, Colegio deNotarios del Estado de Veracruz</w:t>
      </w:r>
      <w:r w:rsidR="00070B3A" w:rsidRPr="00117B0E">
        <w:rPr>
          <w:rFonts w:ascii="Neo Sans Pro" w:hAnsi="Neo Sans Pro" w:cs="NeoSansPro-Regular"/>
          <w:sz w:val="20"/>
          <w:szCs w:val="20"/>
        </w:rPr>
        <w:t>-</w:t>
      </w:r>
    </w:p>
    <w:p w:rsidR="00561EB0" w:rsidRPr="00117B0E" w:rsidRDefault="008335E1" w:rsidP="00D778DC">
      <w:pPr>
        <w:spacing w:after="0" w:line="240" w:lineRule="auto"/>
        <w:contextualSpacing/>
        <w:jc w:val="both"/>
        <w:textAlignment w:val="baseline"/>
        <w:rPr>
          <w:rFonts w:ascii="Neo Sans Pro" w:eastAsia="Times New Roman" w:hAnsi="Neo Sans Pro" w:cs="Times New Roman"/>
          <w:sz w:val="20"/>
          <w:szCs w:val="20"/>
          <w:lang w:eastAsia="es-MX"/>
        </w:rPr>
      </w:pPr>
      <w:r w:rsidRPr="00117B0E">
        <w:rPr>
          <w:rFonts w:ascii="Neo Sans Pro" w:eastAsiaTheme="minorEastAsia" w:hAnsi="Neo Sans Pro"/>
          <w:b/>
          <w:sz w:val="20"/>
          <w:szCs w:val="20"/>
          <w:lang w:eastAsia="es-MX"/>
        </w:rPr>
        <w:t xml:space="preserve">Noviembre 2001 </w:t>
      </w:r>
      <w:r w:rsidR="00D778DC" w:rsidRPr="00117B0E">
        <w:rPr>
          <w:rFonts w:ascii="Neo Sans Pro" w:eastAsiaTheme="minorEastAsia" w:hAnsi="Neo Sans Pro"/>
          <w:sz w:val="20"/>
          <w:szCs w:val="20"/>
          <w:lang w:eastAsia="es-MX"/>
        </w:rPr>
        <w:t xml:space="preserve">Constancia del </w:t>
      </w:r>
      <w:r w:rsidR="00561EB0" w:rsidRPr="00117B0E">
        <w:rPr>
          <w:rFonts w:ascii="Neo Sans Pro" w:eastAsiaTheme="minorEastAsia" w:hAnsi="Neo Sans Pro"/>
          <w:sz w:val="20"/>
          <w:szCs w:val="20"/>
          <w:lang w:eastAsia="es-MX"/>
        </w:rPr>
        <w:t xml:space="preserve">Primer Diplomado en Gestión Municipal expedido por el Gobierno del Estado de </w:t>
      </w:r>
      <w:r w:rsidRPr="00117B0E">
        <w:rPr>
          <w:rFonts w:ascii="Neo Sans Pro" w:eastAsiaTheme="minorEastAsia" w:hAnsi="Neo Sans Pro"/>
          <w:sz w:val="20"/>
          <w:szCs w:val="20"/>
          <w:lang w:eastAsia="es-MX"/>
        </w:rPr>
        <w:t>Veracruz-</w:t>
      </w:r>
      <w:r w:rsidR="00561EB0" w:rsidRPr="00117B0E">
        <w:rPr>
          <w:rFonts w:ascii="Neo Sans Pro" w:eastAsiaTheme="minorEastAsia" w:hAnsi="Neo Sans Pro"/>
          <w:sz w:val="20"/>
          <w:szCs w:val="20"/>
          <w:lang w:eastAsia="es-MX"/>
        </w:rPr>
        <w:t>Llave y la Universidad Veracruzana. X</w:t>
      </w:r>
      <w:r w:rsidRPr="00117B0E">
        <w:rPr>
          <w:rFonts w:ascii="Neo Sans Pro" w:eastAsiaTheme="minorEastAsia" w:hAnsi="Neo Sans Pro"/>
          <w:sz w:val="20"/>
          <w:szCs w:val="20"/>
          <w:lang w:eastAsia="es-MX"/>
        </w:rPr>
        <w:t>alapa, Veracruz.</w:t>
      </w:r>
    </w:p>
    <w:p w:rsidR="00561EB0" w:rsidRPr="00117B0E" w:rsidRDefault="008335E1" w:rsidP="00D778DC">
      <w:pPr>
        <w:spacing w:after="0" w:line="240" w:lineRule="auto"/>
        <w:contextualSpacing/>
        <w:jc w:val="both"/>
        <w:textAlignment w:val="baseline"/>
        <w:rPr>
          <w:rFonts w:ascii="Neo Sans Pro" w:eastAsia="Times New Roman" w:hAnsi="Neo Sans Pro" w:cs="Times New Roman"/>
          <w:sz w:val="20"/>
          <w:szCs w:val="20"/>
          <w:lang w:eastAsia="es-MX"/>
        </w:rPr>
      </w:pPr>
      <w:r w:rsidRPr="00117B0E">
        <w:rPr>
          <w:rFonts w:ascii="Neo Sans Pro" w:eastAsiaTheme="minorEastAsia" w:hAnsi="Neo Sans Pro"/>
          <w:b/>
          <w:sz w:val="20"/>
          <w:szCs w:val="20"/>
          <w:lang w:eastAsia="es-MX"/>
        </w:rPr>
        <w:t xml:space="preserve">Marzo 2002 </w:t>
      </w:r>
      <w:r w:rsidR="00561EB0" w:rsidRPr="00117B0E">
        <w:rPr>
          <w:rFonts w:ascii="Neo Sans Pro" w:eastAsiaTheme="minorEastAsia" w:hAnsi="Neo Sans Pro"/>
          <w:sz w:val="20"/>
          <w:szCs w:val="20"/>
          <w:lang w:eastAsia="es-MX"/>
        </w:rPr>
        <w:t xml:space="preserve">Agradecimiento por participación el foro “Las Reformas a los Códigos Penal y de Procedimientos penales del Estado de Veracruz” expedido por el Presidente Municipal Constitucional de Coatzacoalcos, Veracruz. </w:t>
      </w:r>
    </w:p>
    <w:p w:rsidR="00561EB0" w:rsidRPr="00117B0E" w:rsidRDefault="008335E1" w:rsidP="00561EB0">
      <w:pPr>
        <w:spacing w:after="0" w:line="240" w:lineRule="auto"/>
        <w:contextualSpacing/>
        <w:jc w:val="both"/>
        <w:textAlignment w:val="baseline"/>
        <w:rPr>
          <w:rFonts w:ascii="Neo Sans Pro" w:eastAsia="Times New Roman" w:hAnsi="Neo Sans Pro" w:cs="Times New Roman"/>
          <w:sz w:val="20"/>
          <w:szCs w:val="20"/>
          <w:lang w:eastAsia="es-MX"/>
        </w:rPr>
      </w:pPr>
      <w:r w:rsidRPr="00117B0E">
        <w:rPr>
          <w:rFonts w:ascii="Neo Sans Pro" w:eastAsiaTheme="minorEastAsia" w:hAnsi="Neo Sans Pro"/>
          <w:b/>
          <w:sz w:val="20"/>
          <w:szCs w:val="20"/>
          <w:lang w:eastAsia="es-MX"/>
        </w:rPr>
        <w:t xml:space="preserve">Enero 2003 </w:t>
      </w:r>
      <w:r w:rsidR="00561EB0" w:rsidRPr="00117B0E">
        <w:rPr>
          <w:rFonts w:ascii="Neo Sans Pro" w:eastAsiaTheme="minorEastAsia" w:hAnsi="Neo Sans Pro"/>
          <w:sz w:val="20"/>
          <w:szCs w:val="20"/>
          <w:lang w:eastAsia="es-MX"/>
        </w:rPr>
        <w:t xml:space="preserve">Constancia </w:t>
      </w:r>
      <w:r w:rsidR="00F52238" w:rsidRPr="00117B0E">
        <w:rPr>
          <w:rFonts w:ascii="Neo Sans Pro" w:eastAsiaTheme="minorEastAsia" w:hAnsi="Neo Sans Pro"/>
          <w:sz w:val="20"/>
          <w:szCs w:val="20"/>
          <w:lang w:eastAsia="es-MX"/>
        </w:rPr>
        <w:t>del</w:t>
      </w:r>
      <w:r w:rsidR="00561EB0" w:rsidRPr="00117B0E">
        <w:rPr>
          <w:rFonts w:ascii="Neo Sans Pro" w:eastAsiaTheme="minorEastAsia" w:hAnsi="Neo Sans Pro"/>
          <w:sz w:val="20"/>
          <w:szCs w:val="20"/>
          <w:lang w:eastAsia="es-MX"/>
        </w:rPr>
        <w:t xml:space="preserve"> Primer Encuentro de Capacitación Permanente del Colegio de Notarios del Estado de Veracruz. </w:t>
      </w:r>
    </w:p>
    <w:p w:rsidR="00A55604" w:rsidRPr="00117B0E" w:rsidRDefault="00117B0E" w:rsidP="008335E1">
      <w:pPr>
        <w:spacing w:after="0" w:line="240" w:lineRule="auto"/>
        <w:jc w:val="both"/>
        <w:textAlignment w:val="baseline"/>
        <w:rPr>
          <w:rFonts w:ascii="Neo Sans Pro" w:eastAsiaTheme="minorEastAsia" w:hAnsi="Neo Sans Pro"/>
          <w:b/>
          <w:sz w:val="20"/>
          <w:szCs w:val="20"/>
          <w:lang w:eastAsia="es-MX"/>
        </w:rPr>
      </w:pPr>
      <w:r w:rsidRPr="000D57B3">
        <w:rPr>
          <w:rFonts w:ascii="Neo Sans Pro" w:eastAsiaTheme="minorEastAsia" w:hAnsi="Neo Sans Pro"/>
          <w:b/>
          <w:sz w:val="20"/>
          <w:szCs w:val="20"/>
          <w:lang w:eastAsia="es-MX"/>
        </w:rPr>
        <w:t xml:space="preserve">2005 </w:t>
      </w:r>
      <w:r w:rsidR="00704AA9">
        <w:rPr>
          <w:rFonts w:ascii="Neo Sans Pro" w:eastAsiaTheme="minorEastAsia" w:hAnsi="Neo Sans Pro"/>
          <w:sz w:val="20"/>
          <w:szCs w:val="20"/>
          <w:lang w:eastAsia="es-MX"/>
        </w:rPr>
        <w:t xml:space="preserve">Título </w:t>
      </w:r>
      <w:r w:rsidR="000D57B3" w:rsidRPr="000D57B3">
        <w:rPr>
          <w:rFonts w:ascii="Neo Sans Pro" w:eastAsiaTheme="minorEastAsia" w:hAnsi="Neo Sans Pro"/>
          <w:sz w:val="20"/>
          <w:szCs w:val="20"/>
          <w:lang w:eastAsia="es-MX"/>
        </w:rPr>
        <w:t>Maestría</w:t>
      </w:r>
      <w:r w:rsidRPr="00117B0E">
        <w:rPr>
          <w:rFonts w:ascii="Neo Sans Pro" w:eastAsiaTheme="minorEastAsia" w:hAnsi="Neo Sans Pro"/>
          <w:sz w:val="20"/>
          <w:szCs w:val="20"/>
          <w:lang w:eastAsia="es-MX"/>
        </w:rPr>
        <w:t>en Derecho Privado, Universidad Cristobal Colón</w:t>
      </w:r>
      <w:r w:rsidR="00704AA9">
        <w:rPr>
          <w:rFonts w:ascii="Neo Sans Pro" w:eastAsiaTheme="minorEastAsia" w:hAnsi="Neo Sans Pro"/>
          <w:sz w:val="20"/>
          <w:szCs w:val="20"/>
          <w:lang w:eastAsia="es-MX"/>
        </w:rPr>
        <w:t>, Veracruz.</w:t>
      </w:r>
    </w:p>
    <w:p w:rsidR="008335E1" w:rsidRPr="00117B0E" w:rsidRDefault="008335E1" w:rsidP="008335E1">
      <w:pPr>
        <w:spacing w:after="0" w:line="240" w:lineRule="auto"/>
        <w:jc w:val="both"/>
        <w:textAlignment w:val="baseline"/>
        <w:rPr>
          <w:rFonts w:ascii="Neo Sans Pro" w:eastAsiaTheme="minorEastAsia" w:hAnsi="Neo Sans Pro"/>
          <w:sz w:val="20"/>
          <w:szCs w:val="20"/>
          <w:lang w:eastAsia="es-MX"/>
        </w:rPr>
      </w:pPr>
      <w:r w:rsidRPr="00117B0E">
        <w:rPr>
          <w:rFonts w:ascii="Neo Sans Pro" w:eastAsiaTheme="minorEastAsia" w:hAnsi="Neo Sans Pro"/>
          <w:b/>
          <w:sz w:val="20"/>
          <w:szCs w:val="20"/>
          <w:lang w:eastAsia="es-MX"/>
        </w:rPr>
        <w:t>Marzo 2005</w:t>
      </w:r>
      <w:r w:rsidR="00D778DC" w:rsidRPr="00117B0E">
        <w:rPr>
          <w:rFonts w:ascii="Neo Sans Pro" w:eastAsiaTheme="minorEastAsia" w:hAnsi="Neo Sans Pro"/>
          <w:sz w:val="20"/>
          <w:szCs w:val="20"/>
          <w:lang w:eastAsia="es-MX"/>
        </w:rPr>
        <w:t>Constancia de</w:t>
      </w:r>
      <w:r w:rsidR="00561EB0" w:rsidRPr="00117B0E">
        <w:rPr>
          <w:rFonts w:ascii="Neo Sans Pro" w:eastAsiaTheme="minorEastAsia" w:hAnsi="Neo Sans Pro"/>
          <w:sz w:val="20"/>
          <w:szCs w:val="20"/>
          <w:lang w:eastAsia="es-MX"/>
        </w:rPr>
        <w:t xml:space="preserve">l </w:t>
      </w:r>
      <w:r w:rsidR="00A55604" w:rsidRPr="00117B0E">
        <w:rPr>
          <w:rFonts w:ascii="Neo Sans Pro" w:eastAsiaTheme="minorEastAsia" w:hAnsi="Neo Sans Pro"/>
          <w:sz w:val="20"/>
          <w:szCs w:val="20"/>
          <w:lang w:eastAsia="es-MX"/>
        </w:rPr>
        <w:t xml:space="preserve">1er. </w:t>
      </w:r>
      <w:r w:rsidR="00561EB0" w:rsidRPr="00117B0E">
        <w:rPr>
          <w:rFonts w:ascii="Neo Sans Pro" w:eastAsiaTheme="minorEastAsia" w:hAnsi="Neo Sans Pro"/>
          <w:sz w:val="20"/>
          <w:szCs w:val="20"/>
          <w:lang w:eastAsia="es-MX"/>
        </w:rPr>
        <w:t xml:space="preserve">Seminario Estatal de Derecho Burocrático, expedido por el Tribunal de Conciliación y Arbitraje del Poder Judicial del Estado, Instituto de Formación Profesional de la Procuraduría General de Justicia, Colegio de Notarios Públicos y el Instituto de Investigaciones Jurídicas de la Universidad Veracruzana. Xalapa, Veracruz. </w:t>
      </w:r>
    </w:p>
    <w:p w:rsidR="00561EB0" w:rsidRPr="00117B0E" w:rsidRDefault="008335E1" w:rsidP="008335E1">
      <w:pPr>
        <w:spacing w:after="0" w:line="240" w:lineRule="auto"/>
        <w:jc w:val="both"/>
        <w:textAlignment w:val="baseline"/>
        <w:rPr>
          <w:rFonts w:ascii="Neo Sans Pro" w:eastAsia="Times New Roman" w:hAnsi="Neo Sans Pro" w:cs="Times New Roman"/>
          <w:sz w:val="20"/>
          <w:szCs w:val="20"/>
          <w:lang w:eastAsia="es-MX"/>
        </w:rPr>
      </w:pPr>
      <w:r w:rsidRPr="00117B0E">
        <w:rPr>
          <w:rFonts w:ascii="Neo Sans Pro" w:eastAsiaTheme="minorEastAsia" w:hAnsi="Neo Sans Pro"/>
          <w:b/>
          <w:sz w:val="20"/>
          <w:szCs w:val="20"/>
          <w:lang w:eastAsia="es-MX"/>
        </w:rPr>
        <w:t xml:space="preserve">Junio 2006 </w:t>
      </w:r>
      <w:r w:rsidR="00561EB0" w:rsidRPr="00117B0E">
        <w:rPr>
          <w:rFonts w:ascii="Neo Sans Pro" w:eastAsiaTheme="minorEastAsia" w:hAnsi="Neo Sans Pro"/>
          <w:sz w:val="20"/>
          <w:szCs w:val="20"/>
          <w:lang w:eastAsia="es-MX"/>
        </w:rPr>
        <w:t>Reconocimiento por Participación en la Reforma Integral al Código Penal del Estado de Veracruz de Ignacio de la Llave expedido por la Federación de Licenciados en Derecho del Estado de Veracruz. A.</w:t>
      </w:r>
      <w:r w:rsidRPr="00117B0E">
        <w:rPr>
          <w:rFonts w:ascii="Neo Sans Pro" w:eastAsiaTheme="minorEastAsia" w:hAnsi="Neo Sans Pro"/>
          <w:sz w:val="20"/>
          <w:szCs w:val="20"/>
          <w:lang w:eastAsia="es-MX"/>
        </w:rPr>
        <w:t>C. Xalapa, Veracruz.</w:t>
      </w:r>
    </w:p>
    <w:p w:rsidR="00561EB0" w:rsidRPr="00117B0E" w:rsidRDefault="008335E1" w:rsidP="00561EB0">
      <w:pPr>
        <w:spacing w:after="0" w:line="240" w:lineRule="auto"/>
        <w:jc w:val="both"/>
        <w:textAlignment w:val="baseline"/>
        <w:rPr>
          <w:rFonts w:ascii="Neo Sans Pro" w:eastAsia="Times New Roman" w:hAnsi="Neo Sans Pro" w:cs="Times New Roman"/>
          <w:sz w:val="20"/>
          <w:szCs w:val="20"/>
          <w:lang w:eastAsia="es-MX"/>
        </w:rPr>
      </w:pPr>
      <w:r w:rsidRPr="00117B0E">
        <w:rPr>
          <w:rFonts w:ascii="Neo Sans Pro" w:eastAsiaTheme="minorEastAsia" w:hAnsi="Neo Sans Pro"/>
          <w:b/>
          <w:sz w:val="20"/>
          <w:szCs w:val="20"/>
          <w:lang w:eastAsia="es-MX"/>
        </w:rPr>
        <w:t xml:space="preserve">2007 </w:t>
      </w:r>
      <w:r w:rsidR="00561EB0" w:rsidRPr="00117B0E">
        <w:rPr>
          <w:rFonts w:ascii="Neo Sans Pro" w:eastAsiaTheme="minorEastAsia" w:hAnsi="Neo Sans Pro"/>
          <w:sz w:val="20"/>
          <w:szCs w:val="20"/>
          <w:lang w:eastAsia="es-MX"/>
        </w:rPr>
        <w:t xml:space="preserve">Reconocimiento </w:t>
      </w:r>
      <w:r w:rsidR="00D778DC" w:rsidRPr="00117B0E">
        <w:rPr>
          <w:rFonts w:ascii="Neo Sans Pro" w:eastAsiaTheme="minorEastAsia" w:hAnsi="Neo Sans Pro"/>
          <w:sz w:val="20"/>
          <w:szCs w:val="20"/>
          <w:lang w:eastAsia="es-MX"/>
        </w:rPr>
        <w:t>T</w:t>
      </w:r>
      <w:r w:rsidR="00561EB0" w:rsidRPr="00117B0E">
        <w:rPr>
          <w:rFonts w:ascii="Neo Sans Pro" w:eastAsiaTheme="minorEastAsia" w:hAnsi="Neo Sans Pro"/>
          <w:sz w:val="20"/>
          <w:szCs w:val="20"/>
          <w:lang w:eastAsia="es-MX"/>
        </w:rPr>
        <w:t>aller Sensibilización y Capacitación dirigida al Personal de las Agencias del Ministerio Público de la P</w:t>
      </w:r>
      <w:r w:rsidRPr="00117B0E">
        <w:rPr>
          <w:rFonts w:ascii="Neo Sans Pro" w:eastAsiaTheme="minorEastAsia" w:hAnsi="Neo Sans Pro"/>
          <w:sz w:val="20"/>
          <w:szCs w:val="20"/>
          <w:lang w:eastAsia="es-MX"/>
        </w:rPr>
        <w:t>GJ</w:t>
      </w:r>
      <w:r w:rsidR="00561EB0" w:rsidRPr="00117B0E">
        <w:rPr>
          <w:rFonts w:ascii="Neo Sans Pro" w:eastAsiaTheme="minorEastAsia" w:hAnsi="Neo Sans Pro"/>
          <w:sz w:val="20"/>
          <w:szCs w:val="20"/>
          <w:lang w:eastAsia="es-MX"/>
        </w:rPr>
        <w:t xml:space="preserve"> del Estado de Veracruz para la atención de la Violencia Familiar, expedido por el Instituto Veracruzano de las Mujeres y el Instituto de Formación Profesional de la Procuraduría General de Justicia del Estado de Veracru</w:t>
      </w:r>
      <w:r w:rsidRPr="00117B0E">
        <w:rPr>
          <w:rFonts w:ascii="Neo Sans Pro" w:eastAsiaTheme="minorEastAsia" w:hAnsi="Neo Sans Pro"/>
          <w:sz w:val="20"/>
          <w:szCs w:val="20"/>
          <w:lang w:eastAsia="es-MX"/>
        </w:rPr>
        <w:t>z-Llave. Xalapa, Veracruz.</w:t>
      </w:r>
    </w:p>
    <w:p w:rsidR="00561EB0" w:rsidRPr="00117B0E" w:rsidRDefault="008335E1" w:rsidP="00561EB0">
      <w:pPr>
        <w:spacing w:after="0" w:line="240" w:lineRule="auto"/>
        <w:contextualSpacing/>
        <w:jc w:val="both"/>
        <w:textAlignment w:val="baseline"/>
        <w:rPr>
          <w:rFonts w:ascii="Neo Sans Pro" w:hAnsi="Neo Sans Pro"/>
          <w:sz w:val="20"/>
          <w:szCs w:val="20"/>
        </w:rPr>
      </w:pPr>
      <w:r w:rsidRPr="00117B0E">
        <w:rPr>
          <w:rFonts w:ascii="Neo Sans Pro" w:hAnsi="Neo Sans Pro"/>
          <w:b/>
          <w:sz w:val="20"/>
          <w:szCs w:val="20"/>
        </w:rPr>
        <w:t xml:space="preserve">Noviembre 2008 </w:t>
      </w:r>
      <w:r w:rsidR="00D778DC" w:rsidRPr="00117B0E">
        <w:rPr>
          <w:rFonts w:ascii="Neo Sans Pro" w:hAnsi="Neo Sans Pro"/>
          <w:sz w:val="20"/>
          <w:szCs w:val="20"/>
        </w:rPr>
        <w:t xml:space="preserve">Constancia del </w:t>
      </w:r>
      <w:r w:rsidR="00561EB0" w:rsidRPr="00117B0E">
        <w:rPr>
          <w:rFonts w:ascii="Neo Sans Pro" w:hAnsi="Neo Sans Pro"/>
          <w:sz w:val="20"/>
          <w:szCs w:val="20"/>
        </w:rPr>
        <w:t>curso “Capacitación Especializada para Ministerios Públicos-Peritos Criminalistas” expedido por la P</w:t>
      </w:r>
      <w:r w:rsidRPr="00117B0E">
        <w:rPr>
          <w:rFonts w:ascii="Neo Sans Pro" w:hAnsi="Neo Sans Pro"/>
          <w:sz w:val="20"/>
          <w:szCs w:val="20"/>
        </w:rPr>
        <w:t xml:space="preserve">GJ </w:t>
      </w:r>
      <w:r w:rsidR="00561EB0" w:rsidRPr="00117B0E">
        <w:rPr>
          <w:rFonts w:ascii="Neo Sans Pro" w:hAnsi="Neo Sans Pro"/>
          <w:sz w:val="20"/>
          <w:szCs w:val="20"/>
        </w:rPr>
        <w:t>de</w:t>
      </w:r>
      <w:r w:rsidRPr="00117B0E">
        <w:rPr>
          <w:rFonts w:ascii="Neo Sans Pro" w:hAnsi="Neo Sans Pro"/>
          <w:sz w:val="20"/>
          <w:szCs w:val="20"/>
        </w:rPr>
        <w:t xml:space="preserve">l Estado de Veracruz </w:t>
      </w:r>
      <w:r w:rsidR="00561EB0" w:rsidRPr="00117B0E">
        <w:rPr>
          <w:rFonts w:ascii="Neo Sans Pro" w:hAnsi="Neo Sans Pro"/>
          <w:sz w:val="20"/>
          <w:szCs w:val="20"/>
        </w:rPr>
        <w:t>y el Consejo Estatal de Seg</w:t>
      </w:r>
      <w:r w:rsidRPr="00117B0E">
        <w:rPr>
          <w:rFonts w:ascii="Neo Sans Pro" w:hAnsi="Neo Sans Pro"/>
          <w:sz w:val="20"/>
          <w:szCs w:val="20"/>
        </w:rPr>
        <w:t>uridad Pública.</w:t>
      </w:r>
    </w:p>
    <w:p w:rsidR="00561EB0" w:rsidRPr="00117B0E" w:rsidRDefault="008335E1" w:rsidP="00561EB0">
      <w:pPr>
        <w:spacing w:after="0" w:line="240" w:lineRule="auto"/>
        <w:jc w:val="both"/>
        <w:rPr>
          <w:rFonts w:ascii="Neo Sans Pro" w:hAnsi="Neo Sans Pro"/>
          <w:sz w:val="20"/>
          <w:szCs w:val="20"/>
        </w:rPr>
      </w:pPr>
      <w:r w:rsidRPr="00117B0E">
        <w:rPr>
          <w:rFonts w:ascii="Neo Sans Pro" w:hAnsi="Neo Sans Pro"/>
          <w:b/>
          <w:sz w:val="20"/>
          <w:szCs w:val="20"/>
        </w:rPr>
        <w:t xml:space="preserve">Noviembre 2008 </w:t>
      </w:r>
      <w:r w:rsidRPr="00117B0E">
        <w:rPr>
          <w:rFonts w:ascii="Neo Sans Pro" w:hAnsi="Neo Sans Pro"/>
          <w:sz w:val="20"/>
          <w:szCs w:val="20"/>
        </w:rPr>
        <w:t xml:space="preserve">Certificado </w:t>
      </w:r>
      <w:r w:rsidR="00561EB0" w:rsidRPr="00117B0E">
        <w:rPr>
          <w:rFonts w:ascii="Neo Sans Pro" w:hAnsi="Neo Sans Pro"/>
          <w:sz w:val="20"/>
          <w:szCs w:val="20"/>
        </w:rPr>
        <w:t>del programa “Capacitación Especializada para Ministerios Públicos-Peritos Criminalistas” expedido por Internatio</w:t>
      </w:r>
      <w:r w:rsidRPr="00117B0E">
        <w:rPr>
          <w:rFonts w:ascii="Neo Sans Pro" w:hAnsi="Neo Sans Pro"/>
          <w:sz w:val="20"/>
          <w:szCs w:val="20"/>
        </w:rPr>
        <w:t>nal Security &amp;DefenseSystems.</w:t>
      </w:r>
    </w:p>
    <w:p w:rsidR="00561EB0" w:rsidRPr="00117B0E" w:rsidRDefault="008335E1" w:rsidP="00561EB0">
      <w:pPr>
        <w:spacing w:after="0" w:line="240" w:lineRule="auto"/>
        <w:jc w:val="both"/>
        <w:rPr>
          <w:rFonts w:ascii="Neo Sans Pro" w:hAnsi="Neo Sans Pro"/>
          <w:sz w:val="20"/>
          <w:szCs w:val="20"/>
        </w:rPr>
      </w:pPr>
      <w:r w:rsidRPr="00117B0E">
        <w:rPr>
          <w:rFonts w:ascii="Neo Sans Pro" w:hAnsi="Neo Sans Pro"/>
          <w:b/>
          <w:sz w:val="20"/>
          <w:szCs w:val="20"/>
        </w:rPr>
        <w:lastRenderedPageBreak/>
        <w:t xml:space="preserve">Diciembre 2008 </w:t>
      </w:r>
      <w:r w:rsidR="00561EB0" w:rsidRPr="00117B0E">
        <w:rPr>
          <w:rFonts w:ascii="Neo Sans Pro" w:hAnsi="Neo Sans Pro"/>
          <w:sz w:val="20"/>
          <w:szCs w:val="20"/>
          <w:lang w:val="es-ES"/>
        </w:rPr>
        <w:t>Constancia del curso “Capacitación para personal de la Procuraduría General de Justicia” validado y aprobado por la Academia Nacional de Segur</w:t>
      </w:r>
      <w:r w:rsidRPr="00117B0E">
        <w:rPr>
          <w:rFonts w:ascii="Neo Sans Pro" w:hAnsi="Neo Sans Pro"/>
          <w:sz w:val="20"/>
          <w:szCs w:val="20"/>
          <w:lang w:val="es-ES"/>
        </w:rPr>
        <w:t>idad Pública. Xalapa, Ver.</w:t>
      </w:r>
    </w:p>
    <w:p w:rsidR="00561EB0" w:rsidRPr="00117B0E" w:rsidRDefault="008335E1" w:rsidP="00561EB0">
      <w:pPr>
        <w:spacing w:after="0" w:line="240" w:lineRule="auto"/>
        <w:jc w:val="both"/>
        <w:rPr>
          <w:rFonts w:ascii="Neo Sans Pro" w:hAnsi="Neo Sans Pro"/>
          <w:sz w:val="20"/>
          <w:szCs w:val="20"/>
        </w:rPr>
      </w:pPr>
      <w:r w:rsidRPr="00117B0E">
        <w:rPr>
          <w:rFonts w:ascii="Neo Sans Pro" w:hAnsi="Neo Sans Pro"/>
          <w:b/>
          <w:sz w:val="20"/>
          <w:szCs w:val="20"/>
          <w:lang w:val="es-ES"/>
        </w:rPr>
        <w:t>29 y 30 Marzo 2012</w:t>
      </w:r>
      <w:r w:rsidR="00561EB0" w:rsidRPr="00117B0E">
        <w:rPr>
          <w:rFonts w:ascii="Neo Sans Pro" w:hAnsi="Neo Sans Pro"/>
          <w:sz w:val="20"/>
          <w:szCs w:val="20"/>
          <w:lang w:val="es-ES"/>
        </w:rPr>
        <w:t>Constancia de transformación del sistema de justicia penal, seminario impartido por el consejo consultivo para la implementación del sistema de justicia penal en el estado y el centro sobre globalización derecho y segurida</w:t>
      </w:r>
      <w:r w:rsidR="004C504D" w:rsidRPr="00117B0E">
        <w:rPr>
          <w:rFonts w:ascii="Neo Sans Pro" w:hAnsi="Neo Sans Pro"/>
          <w:sz w:val="20"/>
          <w:szCs w:val="20"/>
          <w:lang w:val="es-ES"/>
        </w:rPr>
        <w:t>d de la Universidad Veracruzana</w:t>
      </w:r>
    </w:p>
    <w:p w:rsidR="004C504D" w:rsidRPr="00117B0E" w:rsidRDefault="004C504D" w:rsidP="00561EB0">
      <w:pPr>
        <w:spacing w:after="0" w:line="240" w:lineRule="auto"/>
        <w:jc w:val="both"/>
        <w:rPr>
          <w:rFonts w:ascii="Neo Sans Pro" w:hAnsi="Neo Sans Pro"/>
          <w:b/>
          <w:sz w:val="20"/>
          <w:szCs w:val="20"/>
        </w:rPr>
      </w:pPr>
      <w:r w:rsidRPr="00117B0E">
        <w:rPr>
          <w:rFonts w:ascii="Neo Sans Pro" w:hAnsi="Neo Sans Pro"/>
          <w:b/>
          <w:sz w:val="20"/>
          <w:szCs w:val="20"/>
        </w:rPr>
        <w:t>Agosto y Septiembre 2014</w:t>
      </w:r>
      <w:r w:rsidR="00D778DC" w:rsidRPr="00117B0E">
        <w:rPr>
          <w:rFonts w:ascii="Neo Sans Pro" w:hAnsi="Neo Sans Pro"/>
          <w:sz w:val="20"/>
          <w:szCs w:val="20"/>
        </w:rPr>
        <w:t xml:space="preserve">Constancia del curso taller Sistema Procesal Acusatorio y Oral para Agentes del Ministerio Público, validado por SETEC, expedido por </w:t>
      </w:r>
      <w:r w:rsidRPr="00117B0E">
        <w:rPr>
          <w:rFonts w:ascii="Neo Sans Pro" w:hAnsi="Neo Sans Pro"/>
          <w:sz w:val="20"/>
          <w:szCs w:val="20"/>
        </w:rPr>
        <w:t>Academia Regional de Seguridad Pública del Sureste, Procuraduría General de Justicia del Estado de Veracruz- Llave, 100 horas.</w:t>
      </w:r>
    </w:p>
    <w:p w:rsidR="00561EB0" w:rsidRPr="00117B0E" w:rsidRDefault="004C504D" w:rsidP="00561EB0">
      <w:pPr>
        <w:spacing w:after="0" w:line="240" w:lineRule="auto"/>
        <w:jc w:val="both"/>
        <w:rPr>
          <w:rFonts w:ascii="Neo Sans Pro" w:hAnsi="Neo Sans Pro"/>
          <w:sz w:val="20"/>
          <w:szCs w:val="20"/>
        </w:rPr>
      </w:pPr>
      <w:r w:rsidRPr="00117B0E">
        <w:rPr>
          <w:rFonts w:ascii="Neo Sans Pro" w:hAnsi="Neo Sans Pro"/>
          <w:b/>
          <w:sz w:val="20"/>
          <w:szCs w:val="20"/>
        </w:rPr>
        <w:t xml:space="preserve">15 al 25 de Septiembre de 2014 </w:t>
      </w:r>
      <w:r w:rsidR="00561EB0" w:rsidRPr="00117B0E">
        <w:rPr>
          <w:rFonts w:ascii="Neo Sans Pro" w:hAnsi="Neo Sans Pro"/>
          <w:sz w:val="20"/>
          <w:szCs w:val="20"/>
        </w:rPr>
        <w:t>Constancia del curso PROCESO PENAL ACUSATORIO, con duración de cien horas, impartido por la Academia Regional de Seguridad Pública del Centro en Tlalnepant</w:t>
      </w:r>
      <w:r w:rsidRPr="00117B0E">
        <w:rPr>
          <w:rFonts w:ascii="Neo Sans Pro" w:hAnsi="Neo Sans Pro"/>
          <w:sz w:val="20"/>
          <w:szCs w:val="20"/>
        </w:rPr>
        <w:t>la de Baz, Estado de México.</w:t>
      </w:r>
    </w:p>
    <w:p w:rsidR="00AB5916" w:rsidRPr="00117B0E" w:rsidRDefault="004C504D" w:rsidP="004C504D">
      <w:pPr>
        <w:spacing w:after="0" w:line="240" w:lineRule="auto"/>
        <w:jc w:val="both"/>
        <w:rPr>
          <w:rFonts w:ascii="Neo Sans Pro" w:hAnsi="Neo Sans Pro"/>
          <w:sz w:val="20"/>
          <w:szCs w:val="20"/>
        </w:rPr>
      </w:pPr>
      <w:r w:rsidRPr="00117B0E">
        <w:rPr>
          <w:rFonts w:ascii="Neo Sans Pro" w:hAnsi="Neo Sans Pro"/>
          <w:b/>
          <w:sz w:val="20"/>
          <w:szCs w:val="20"/>
        </w:rPr>
        <w:t>15 a 18 de Octubre de 2014.</w:t>
      </w:r>
      <w:r w:rsidR="00561EB0" w:rsidRPr="00117B0E">
        <w:rPr>
          <w:rFonts w:ascii="Neo Sans Pro" w:hAnsi="Neo Sans Pro"/>
          <w:sz w:val="20"/>
          <w:szCs w:val="20"/>
        </w:rPr>
        <w:t xml:space="preserve">Constancia de Participación en el curso de Teoría del Delito, expedida por la academia regional de Seguridad Pública </w:t>
      </w:r>
      <w:r w:rsidRPr="00117B0E">
        <w:rPr>
          <w:rFonts w:ascii="Neo Sans Pro" w:hAnsi="Neo Sans Pro"/>
          <w:sz w:val="20"/>
          <w:szCs w:val="20"/>
        </w:rPr>
        <w:t>del Occidente, Xalapa Veracruz.</w:t>
      </w:r>
    </w:p>
    <w:p w:rsidR="007F7D14" w:rsidRPr="00117B0E" w:rsidRDefault="007F7D14" w:rsidP="004C504D">
      <w:pPr>
        <w:spacing w:after="0" w:line="240" w:lineRule="auto"/>
        <w:jc w:val="both"/>
        <w:rPr>
          <w:rFonts w:ascii="Neo Sans Pro" w:hAnsi="Neo Sans Pro"/>
          <w:sz w:val="20"/>
          <w:szCs w:val="20"/>
        </w:rPr>
      </w:pPr>
    </w:p>
    <w:p w:rsidR="00AB5916" w:rsidRPr="00117B0E" w:rsidRDefault="00AB5916" w:rsidP="00AB5916">
      <w:pPr>
        <w:autoSpaceDE w:val="0"/>
        <w:autoSpaceDN w:val="0"/>
        <w:adjustRightInd w:val="0"/>
        <w:spacing w:after="0" w:line="240" w:lineRule="auto"/>
        <w:rPr>
          <w:rFonts w:ascii="Neo Sans Pro" w:hAnsi="Neo Sans Pro" w:cs="NeoSansPro-Bold"/>
          <w:b/>
          <w:bCs/>
          <w:sz w:val="20"/>
          <w:szCs w:val="20"/>
        </w:rPr>
      </w:pPr>
      <w:r w:rsidRPr="00117B0E">
        <w:rPr>
          <w:rFonts w:ascii="Neo Sans Pro" w:hAnsi="Neo Sans Pro" w:cs="NeoSansPro-Bold"/>
          <w:b/>
          <w:bCs/>
          <w:noProof/>
          <w:sz w:val="20"/>
          <w:szCs w:val="20"/>
          <w:lang w:eastAsia="es-MX"/>
        </w:rPr>
        <w:drawing>
          <wp:inline distT="0" distB="0" distL="0" distR="0">
            <wp:extent cx="2005588" cy="259081"/>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3.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05588" cy="259081"/>
                    </a:xfrm>
                    <a:prstGeom prst="rect">
                      <a:avLst/>
                    </a:prstGeom>
                  </pic:spPr>
                </pic:pic>
              </a:graphicData>
            </a:graphic>
          </wp:inline>
        </w:drawing>
      </w:r>
    </w:p>
    <w:p w:rsidR="00D778DC" w:rsidRPr="00117B0E" w:rsidRDefault="00D778DC" w:rsidP="00561EB0">
      <w:pPr>
        <w:spacing w:after="0" w:line="240" w:lineRule="auto"/>
        <w:contextualSpacing/>
        <w:jc w:val="both"/>
        <w:textAlignment w:val="baseline"/>
        <w:rPr>
          <w:rFonts w:ascii="Neo Sans Pro" w:eastAsiaTheme="minorEastAsia" w:hAnsi="Neo Sans Pro"/>
          <w:b/>
          <w:sz w:val="20"/>
          <w:szCs w:val="20"/>
          <w:lang w:eastAsia="es-MX"/>
        </w:rPr>
      </w:pPr>
    </w:p>
    <w:p w:rsidR="00561EB0" w:rsidRPr="00117B0E" w:rsidRDefault="004C504D" w:rsidP="00561EB0">
      <w:pPr>
        <w:spacing w:after="0" w:line="240" w:lineRule="auto"/>
        <w:contextualSpacing/>
        <w:jc w:val="both"/>
        <w:textAlignment w:val="baseline"/>
        <w:rPr>
          <w:rFonts w:ascii="Neo Sans Pro" w:eastAsia="Times New Roman" w:hAnsi="Neo Sans Pro" w:cs="Times New Roman"/>
          <w:sz w:val="20"/>
          <w:szCs w:val="20"/>
          <w:lang w:eastAsia="es-MX"/>
        </w:rPr>
      </w:pPr>
      <w:r w:rsidRPr="00117B0E">
        <w:rPr>
          <w:rFonts w:ascii="Neo Sans Pro" w:eastAsiaTheme="minorEastAsia" w:hAnsi="Neo Sans Pro"/>
          <w:b/>
          <w:sz w:val="20"/>
          <w:szCs w:val="20"/>
          <w:lang w:eastAsia="es-MX"/>
        </w:rPr>
        <w:t xml:space="preserve">1993-1998 </w:t>
      </w:r>
      <w:r w:rsidR="00561EB0" w:rsidRPr="00117B0E">
        <w:rPr>
          <w:rFonts w:ascii="Neo Sans Pro" w:eastAsiaTheme="minorEastAsia" w:hAnsi="Neo Sans Pro"/>
          <w:sz w:val="20"/>
          <w:szCs w:val="20"/>
          <w:lang w:eastAsia="es-MX"/>
        </w:rPr>
        <w:t>N</w:t>
      </w:r>
      <w:r w:rsidRPr="00117B0E">
        <w:rPr>
          <w:rFonts w:ascii="Neo Sans Pro" w:eastAsiaTheme="minorEastAsia" w:hAnsi="Neo Sans Pro"/>
          <w:sz w:val="20"/>
          <w:szCs w:val="20"/>
          <w:lang w:eastAsia="es-MX"/>
        </w:rPr>
        <w:t>otaría Pública Número 1 y del Patrimonio Inmueble Federal, Licenciado Silvio Lagos Martínez, Abogada Proyectista, Xalapa, Veracruz</w:t>
      </w:r>
      <w:r w:rsidR="00561EB0" w:rsidRPr="00117B0E">
        <w:rPr>
          <w:rFonts w:ascii="Neo Sans Pro" w:eastAsiaTheme="minorEastAsia" w:hAnsi="Neo Sans Pro"/>
          <w:sz w:val="20"/>
          <w:szCs w:val="20"/>
          <w:lang w:eastAsia="es-MX"/>
        </w:rPr>
        <w:t>.</w:t>
      </w:r>
    </w:p>
    <w:p w:rsidR="004C504D" w:rsidRPr="00117B0E" w:rsidRDefault="004C504D" w:rsidP="00561EB0">
      <w:pPr>
        <w:spacing w:after="0" w:line="240" w:lineRule="auto"/>
        <w:contextualSpacing/>
        <w:jc w:val="both"/>
        <w:textAlignment w:val="baseline"/>
        <w:rPr>
          <w:rFonts w:ascii="Neo Sans Pro" w:eastAsiaTheme="minorEastAsia" w:hAnsi="Neo Sans Pro"/>
          <w:sz w:val="20"/>
          <w:szCs w:val="20"/>
          <w:lang w:eastAsia="es-MX"/>
        </w:rPr>
      </w:pPr>
      <w:r w:rsidRPr="00117B0E">
        <w:rPr>
          <w:rFonts w:ascii="Neo Sans Pro" w:eastAsiaTheme="minorEastAsia" w:hAnsi="Neo Sans Pro"/>
          <w:b/>
          <w:sz w:val="20"/>
          <w:szCs w:val="20"/>
          <w:lang w:eastAsia="es-MX"/>
        </w:rPr>
        <w:t xml:space="preserve">Diciembre 1998 </w:t>
      </w:r>
      <w:r w:rsidRPr="00117B0E">
        <w:rPr>
          <w:rFonts w:ascii="Neo Sans Pro" w:eastAsiaTheme="minorEastAsia" w:hAnsi="Neo Sans Pro"/>
          <w:sz w:val="20"/>
          <w:szCs w:val="20"/>
          <w:lang w:eastAsia="es-MX"/>
        </w:rPr>
        <w:t>Procuraduría General de Justicia del Estado de Veracruz, Jefa de la Oficina del C. Procurador. Xalapa, Veracruz.</w:t>
      </w:r>
    </w:p>
    <w:p w:rsidR="00561EB0" w:rsidRPr="00117B0E" w:rsidRDefault="004C504D" w:rsidP="00561EB0">
      <w:pPr>
        <w:spacing w:after="0" w:line="240" w:lineRule="auto"/>
        <w:contextualSpacing/>
        <w:jc w:val="both"/>
        <w:textAlignment w:val="baseline"/>
        <w:rPr>
          <w:rFonts w:ascii="Neo Sans Pro" w:eastAsia="Times New Roman" w:hAnsi="Neo Sans Pro" w:cs="Times New Roman"/>
          <w:sz w:val="20"/>
          <w:szCs w:val="20"/>
          <w:lang w:eastAsia="es-MX"/>
        </w:rPr>
      </w:pPr>
      <w:r w:rsidRPr="00117B0E">
        <w:rPr>
          <w:rFonts w:ascii="Neo Sans Pro" w:eastAsiaTheme="minorEastAsia" w:hAnsi="Neo Sans Pro"/>
          <w:b/>
          <w:sz w:val="20"/>
          <w:szCs w:val="20"/>
          <w:lang w:eastAsia="es-MX"/>
        </w:rPr>
        <w:t>1999-2000</w:t>
      </w:r>
      <w:r w:rsidR="00561EB0" w:rsidRPr="00117B0E">
        <w:rPr>
          <w:rFonts w:ascii="Neo Sans Pro" w:eastAsiaTheme="minorEastAsia" w:hAnsi="Neo Sans Pro"/>
          <w:sz w:val="20"/>
          <w:szCs w:val="20"/>
          <w:lang w:eastAsia="es-MX"/>
        </w:rPr>
        <w:t>H. LVIII L</w:t>
      </w:r>
      <w:r w:rsidRPr="00117B0E">
        <w:rPr>
          <w:rFonts w:ascii="Neo Sans Pro" w:eastAsiaTheme="minorEastAsia" w:hAnsi="Neo Sans Pro"/>
          <w:sz w:val="20"/>
          <w:szCs w:val="20"/>
          <w:lang w:eastAsia="es-MX"/>
        </w:rPr>
        <w:t>egislatura del Estado de Veracruz, Asesor Jurídico, adscrita a Oficialía Mayor, Xalapa, Veracruz.</w:t>
      </w:r>
    </w:p>
    <w:p w:rsidR="00561EB0" w:rsidRPr="00117B0E" w:rsidRDefault="004C504D" w:rsidP="00561EB0">
      <w:pPr>
        <w:spacing w:after="0" w:line="240" w:lineRule="auto"/>
        <w:contextualSpacing/>
        <w:jc w:val="both"/>
        <w:textAlignment w:val="baseline"/>
        <w:rPr>
          <w:rFonts w:ascii="Neo Sans Pro" w:eastAsia="Times New Roman" w:hAnsi="Neo Sans Pro" w:cs="Times New Roman"/>
          <w:sz w:val="20"/>
          <w:szCs w:val="20"/>
          <w:lang w:eastAsia="es-MX"/>
        </w:rPr>
      </w:pPr>
      <w:r w:rsidRPr="00117B0E">
        <w:rPr>
          <w:rFonts w:ascii="Neo Sans Pro" w:eastAsiaTheme="minorEastAsia" w:hAnsi="Neo Sans Pro"/>
          <w:b/>
          <w:sz w:val="20"/>
          <w:szCs w:val="20"/>
          <w:lang w:eastAsia="es-MX"/>
        </w:rPr>
        <w:t>Enero 2001-Mayo 2002</w:t>
      </w:r>
      <w:r w:rsidR="00561EB0" w:rsidRPr="00117B0E">
        <w:rPr>
          <w:rFonts w:ascii="Neo Sans Pro" w:eastAsiaTheme="minorEastAsia" w:hAnsi="Neo Sans Pro"/>
          <w:sz w:val="20"/>
          <w:szCs w:val="20"/>
          <w:lang w:eastAsia="es-MX"/>
        </w:rPr>
        <w:t>H. A</w:t>
      </w:r>
      <w:r w:rsidRPr="00117B0E">
        <w:rPr>
          <w:rFonts w:ascii="Neo Sans Pro" w:eastAsiaTheme="minorEastAsia" w:hAnsi="Neo Sans Pro"/>
          <w:sz w:val="20"/>
          <w:szCs w:val="20"/>
          <w:lang w:eastAsia="es-MX"/>
        </w:rPr>
        <w:t>yuntamiento Constitucional de Coatzacoalcos, Veracruz; Jefe de Reglamentos. Coatzacoalcos, Veracruz.</w:t>
      </w:r>
    </w:p>
    <w:p w:rsidR="00561EB0" w:rsidRPr="00117B0E" w:rsidRDefault="004C504D" w:rsidP="00561EB0">
      <w:pPr>
        <w:spacing w:after="0" w:line="240" w:lineRule="auto"/>
        <w:contextualSpacing/>
        <w:jc w:val="both"/>
        <w:textAlignment w:val="baseline"/>
        <w:rPr>
          <w:rFonts w:ascii="Neo Sans Pro" w:eastAsia="Times New Roman" w:hAnsi="Neo Sans Pro" w:cs="Times New Roman"/>
          <w:sz w:val="20"/>
          <w:szCs w:val="20"/>
          <w:lang w:eastAsia="es-MX"/>
        </w:rPr>
      </w:pPr>
      <w:r w:rsidRPr="00117B0E">
        <w:rPr>
          <w:rFonts w:ascii="Neo Sans Pro" w:eastAsiaTheme="minorEastAsia" w:hAnsi="Neo Sans Pro"/>
          <w:b/>
          <w:sz w:val="20"/>
          <w:szCs w:val="20"/>
          <w:lang w:eastAsia="es-MX"/>
        </w:rPr>
        <w:t xml:space="preserve">Mayo 2002-31 Diciembre 2004 </w:t>
      </w:r>
      <w:r w:rsidRPr="00117B0E">
        <w:rPr>
          <w:rFonts w:ascii="Neo Sans Pro" w:eastAsiaTheme="minorEastAsia" w:hAnsi="Neo Sans Pro"/>
          <w:sz w:val="20"/>
          <w:szCs w:val="20"/>
          <w:lang w:eastAsia="es-MX"/>
        </w:rPr>
        <w:t>Directora de la Unidad de Procedimientos Administrativos, Coatzacoalcos, Veracruz.</w:t>
      </w:r>
    </w:p>
    <w:p w:rsidR="004C504D" w:rsidRPr="00117B0E" w:rsidRDefault="004C504D" w:rsidP="00561EB0">
      <w:pPr>
        <w:spacing w:after="0" w:line="240" w:lineRule="auto"/>
        <w:contextualSpacing/>
        <w:jc w:val="both"/>
        <w:textAlignment w:val="baseline"/>
        <w:rPr>
          <w:rFonts w:ascii="Neo Sans Pro" w:eastAsiaTheme="minorEastAsia" w:hAnsi="Neo Sans Pro"/>
          <w:sz w:val="20"/>
          <w:szCs w:val="20"/>
          <w:lang w:eastAsia="es-MX"/>
        </w:rPr>
      </w:pPr>
      <w:r w:rsidRPr="00117B0E">
        <w:rPr>
          <w:rFonts w:ascii="Neo Sans Pro" w:eastAsiaTheme="minorEastAsia" w:hAnsi="Neo Sans Pro"/>
          <w:b/>
          <w:sz w:val="20"/>
          <w:szCs w:val="20"/>
          <w:lang w:eastAsia="es-MX"/>
        </w:rPr>
        <w:t xml:space="preserve">Agosto 2005-Abril 2007 </w:t>
      </w:r>
      <w:r w:rsidR="00561EB0" w:rsidRPr="00117B0E">
        <w:rPr>
          <w:rFonts w:ascii="Neo Sans Pro" w:eastAsiaTheme="minorEastAsia" w:hAnsi="Neo Sans Pro"/>
          <w:sz w:val="20"/>
          <w:szCs w:val="20"/>
          <w:lang w:eastAsia="es-MX"/>
        </w:rPr>
        <w:t>A</w:t>
      </w:r>
      <w:r w:rsidRPr="00117B0E">
        <w:rPr>
          <w:rFonts w:ascii="Neo Sans Pro" w:eastAsiaTheme="minorEastAsia" w:hAnsi="Neo Sans Pro"/>
          <w:sz w:val="20"/>
          <w:szCs w:val="20"/>
          <w:lang w:eastAsia="es-MX"/>
        </w:rPr>
        <w:t>gente Conciliadora e Investigadora, Agencia del Ministerio Público Coatepec, Veracruz</w:t>
      </w:r>
      <w:r w:rsidR="00176BE7" w:rsidRPr="00117B0E">
        <w:rPr>
          <w:rFonts w:ascii="Neo Sans Pro" w:eastAsiaTheme="minorEastAsia" w:hAnsi="Neo Sans Pro"/>
          <w:sz w:val="20"/>
          <w:szCs w:val="20"/>
          <w:lang w:eastAsia="es-MX"/>
        </w:rPr>
        <w:t>.</w:t>
      </w:r>
    </w:p>
    <w:p w:rsidR="004C504D" w:rsidRPr="00117B0E" w:rsidRDefault="004C504D" w:rsidP="00561EB0">
      <w:pPr>
        <w:spacing w:after="0" w:line="240" w:lineRule="auto"/>
        <w:contextualSpacing/>
        <w:jc w:val="both"/>
        <w:textAlignment w:val="baseline"/>
        <w:rPr>
          <w:rFonts w:ascii="Neo Sans Pro" w:eastAsiaTheme="minorEastAsia" w:hAnsi="Neo Sans Pro"/>
          <w:sz w:val="20"/>
          <w:szCs w:val="20"/>
          <w:lang w:eastAsia="es-MX"/>
        </w:rPr>
      </w:pPr>
      <w:r w:rsidRPr="00117B0E">
        <w:rPr>
          <w:rFonts w:ascii="Neo Sans Pro" w:eastAsiaTheme="minorEastAsia" w:hAnsi="Neo Sans Pro"/>
          <w:b/>
          <w:sz w:val="20"/>
          <w:szCs w:val="20"/>
          <w:lang w:eastAsia="es-MX"/>
        </w:rPr>
        <w:t>Abril 2007-1° Diciembre 2008</w:t>
      </w:r>
      <w:r w:rsidRPr="00117B0E">
        <w:rPr>
          <w:rFonts w:ascii="Neo Sans Pro" w:eastAsiaTheme="minorEastAsia" w:hAnsi="Neo Sans Pro"/>
          <w:sz w:val="20"/>
          <w:szCs w:val="20"/>
          <w:lang w:eastAsia="es-MX"/>
        </w:rPr>
        <w:t xml:space="preserve"> Agente Conciliadora e Investigadora, Agencia Segunda del Ministerio Público Zona Centro Xalapa, Veracruz</w:t>
      </w:r>
      <w:r w:rsidR="00176BE7" w:rsidRPr="00117B0E">
        <w:rPr>
          <w:rFonts w:ascii="Neo Sans Pro" w:eastAsiaTheme="minorEastAsia" w:hAnsi="Neo Sans Pro"/>
          <w:sz w:val="20"/>
          <w:szCs w:val="20"/>
          <w:lang w:eastAsia="es-MX"/>
        </w:rPr>
        <w:t>.</w:t>
      </w:r>
    </w:p>
    <w:p w:rsidR="00561EB0" w:rsidRPr="00117B0E" w:rsidRDefault="00176BE7" w:rsidP="00176BE7">
      <w:pPr>
        <w:spacing w:after="0" w:line="240" w:lineRule="auto"/>
        <w:contextualSpacing/>
        <w:jc w:val="both"/>
        <w:textAlignment w:val="baseline"/>
        <w:rPr>
          <w:rFonts w:ascii="Neo Sans Pro" w:eastAsia="Times New Roman" w:hAnsi="Neo Sans Pro" w:cs="Times New Roman"/>
          <w:sz w:val="20"/>
          <w:szCs w:val="20"/>
          <w:lang w:eastAsia="es-MX"/>
        </w:rPr>
      </w:pPr>
      <w:r w:rsidRPr="00117B0E">
        <w:rPr>
          <w:rFonts w:ascii="Neo Sans Pro" w:eastAsiaTheme="minorEastAsia" w:hAnsi="Neo Sans Pro"/>
          <w:b/>
          <w:sz w:val="20"/>
          <w:szCs w:val="20"/>
          <w:lang w:val="es-ES" w:eastAsia="es-MX"/>
        </w:rPr>
        <w:t>1° Diciembre 2008-19 de Julio de 2014</w:t>
      </w:r>
      <w:r w:rsidRPr="00117B0E">
        <w:rPr>
          <w:rFonts w:ascii="Neo Sans Pro" w:eastAsiaTheme="minorEastAsia" w:hAnsi="Neo Sans Pro"/>
          <w:sz w:val="20"/>
          <w:szCs w:val="20"/>
          <w:lang w:val="es-ES" w:eastAsia="es-MX"/>
        </w:rPr>
        <w:t xml:space="preserve"> Agente 1° del Ministerio Público Investigador Especializado en Delitos cometidos por Servidores Públicos, Xalapa, Veracruz.</w:t>
      </w:r>
    </w:p>
    <w:p w:rsidR="00D30961" w:rsidRPr="00117B0E" w:rsidRDefault="00176BE7" w:rsidP="00561EB0">
      <w:pPr>
        <w:spacing w:after="0" w:line="240" w:lineRule="auto"/>
        <w:contextualSpacing/>
        <w:jc w:val="both"/>
        <w:textAlignment w:val="baseline"/>
        <w:rPr>
          <w:rFonts w:ascii="Neo Sans Pro" w:eastAsiaTheme="minorEastAsia" w:hAnsi="Neo Sans Pro"/>
          <w:sz w:val="20"/>
          <w:szCs w:val="20"/>
          <w:lang w:val="es-ES" w:eastAsia="es-MX"/>
        </w:rPr>
      </w:pPr>
      <w:r w:rsidRPr="00117B0E">
        <w:rPr>
          <w:rFonts w:ascii="Neo Sans Pro" w:eastAsiaTheme="minorEastAsia" w:hAnsi="Neo Sans Pro"/>
          <w:b/>
          <w:sz w:val="20"/>
          <w:szCs w:val="20"/>
          <w:lang w:val="es-ES" w:eastAsia="es-MX"/>
        </w:rPr>
        <w:t>19 de Julio 2014- 24 Enero 2014</w:t>
      </w:r>
      <w:r w:rsidR="00FD2440" w:rsidRPr="00117B0E">
        <w:rPr>
          <w:rFonts w:ascii="Neo Sans Pro" w:eastAsiaTheme="minorEastAsia" w:hAnsi="Neo Sans Pro"/>
          <w:sz w:val="20"/>
          <w:szCs w:val="20"/>
          <w:lang w:val="es-ES" w:eastAsia="es-MX"/>
        </w:rPr>
        <w:t xml:space="preserve"> Agente 1° del Ministerio Público Investigador Xalapa, Veracruz</w:t>
      </w:r>
    </w:p>
    <w:p w:rsidR="00561EB0" w:rsidRPr="00117B0E" w:rsidRDefault="00D30961" w:rsidP="00561EB0">
      <w:pPr>
        <w:spacing w:after="0" w:line="240" w:lineRule="auto"/>
        <w:contextualSpacing/>
        <w:jc w:val="both"/>
        <w:textAlignment w:val="baseline"/>
        <w:rPr>
          <w:rFonts w:ascii="Neo Sans Pro" w:eastAsia="Times New Roman" w:hAnsi="Neo Sans Pro" w:cs="Times New Roman"/>
          <w:sz w:val="20"/>
          <w:szCs w:val="20"/>
          <w:lang w:eastAsia="es-MX"/>
        </w:rPr>
      </w:pPr>
      <w:r w:rsidRPr="00117B0E">
        <w:rPr>
          <w:rFonts w:ascii="Neo Sans Pro" w:eastAsiaTheme="minorEastAsia" w:hAnsi="Neo Sans Pro"/>
          <w:b/>
          <w:sz w:val="20"/>
          <w:szCs w:val="20"/>
          <w:lang w:val="es-ES" w:eastAsia="es-MX"/>
        </w:rPr>
        <w:t xml:space="preserve">24 Enero 2014 a la fecha </w:t>
      </w:r>
      <w:r w:rsidRPr="00117B0E">
        <w:rPr>
          <w:rFonts w:ascii="Neo Sans Pro" w:eastAsiaTheme="minorEastAsia" w:hAnsi="Neo Sans Pro"/>
          <w:sz w:val="20"/>
          <w:szCs w:val="20"/>
          <w:lang w:eastAsia="es-MX"/>
        </w:rPr>
        <w:t>Fiscal de Distrito de la Unidad Integral de Procuración de Justicia, Décimo Distrito, Jalacingo, Veracruz</w:t>
      </w:r>
      <w:r w:rsidR="00561EB0" w:rsidRPr="00117B0E">
        <w:rPr>
          <w:rFonts w:ascii="Neo Sans Pro" w:eastAsiaTheme="minorEastAsia" w:hAnsi="Neo Sans Pro"/>
          <w:sz w:val="20"/>
          <w:szCs w:val="20"/>
          <w:lang w:eastAsia="es-MX"/>
        </w:rPr>
        <w:t>.</w:t>
      </w:r>
    </w:p>
    <w:p w:rsidR="00AB5916" w:rsidRPr="00117B0E" w:rsidRDefault="00AB5916" w:rsidP="00AB5916">
      <w:pPr>
        <w:autoSpaceDE w:val="0"/>
        <w:autoSpaceDN w:val="0"/>
        <w:adjustRightInd w:val="0"/>
        <w:spacing w:after="0" w:line="240" w:lineRule="auto"/>
        <w:rPr>
          <w:rFonts w:ascii="Neo Sans Pro" w:hAnsi="Neo Sans Pro" w:cs="NeoSansPro-Bold"/>
          <w:b/>
          <w:bCs/>
          <w:sz w:val="20"/>
          <w:szCs w:val="20"/>
        </w:rPr>
      </w:pPr>
    </w:p>
    <w:p w:rsidR="00AB5916" w:rsidRPr="00117B0E" w:rsidRDefault="0099099C" w:rsidP="00AB5916">
      <w:pPr>
        <w:autoSpaceDE w:val="0"/>
        <w:autoSpaceDN w:val="0"/>
        <w:adjustRightInd w:val="0"/>
        <w:spacing w:after="0" w:line="240" w:lineRule="auto"/>
        <w:rPr>
          <w:rFonts w:ascii="Neo Sans Pro" w:hAnsi="Neo Sans Pro" w:cs="NeoSansPro-Bold"/>
          <w:b/>
          <w:bCs/>
          <w:sz w:val="20"/>
          <w:szCs w:val="20"/>
        </w:rPr>
      </w:pPr>
      <w:r w:rsidRPr="0099099C">
        <w:rPr>
          <w:rFonts w:ascii="Neo Sans Pro" w:hAnsi="Neo Sans Pro" w:cs="NeoSansPro-Bold"/>
          <w:b/>
          <w:bCs/>
          <w:noProof/>
          <w:sz w:val="20"/>
          <w:szCs w:val="20"/>
          <w:lang w:eastAsia="es-MX"/>
        </w:rPr>
        <w:drawing>
          <wp:inline distT="0" distB="0" distL="0" distR="0">
            <wp:extent cx="2005588" cy="259081"/>
            <wp:effectExtent l="19050" t="0" r="0" b="0"/>
            <wp:docPr id="11" name="Imagen 11"/>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tretch>
                      <a:fillRect/>
                    </a:stretch>
                  </pic:blipFill>
                  <pic:spPr>
                    <a:xfrm>
                      <a:off x="0" y="0"/>
                      <a:ext cx="2005588" cy="259081"/>
                    </a:xfrm>
                    <a:prstGeom prst="rect">
                      <a:avLst/>
                    </a:prstGeom>
                  </pic:spPr>
                </pic:pic>
              </a:graphicData>
            </a:graphic>
          </wp:inline>
        </w:drawing>
      </w:r>
    </w:p>
    <w:p w:rsidR="00D778DC" w:rsidRPr="00117B0E" w:rsidRDefault="00D778DC" w:rsidP="00AB5916">
      <w:pPr>
        <w:autoSpaceDE w:val="0"/>
        <w:autoSpaceDN w:val="0"/>
        <w:adjustRightInd w:val="0"/>
        <w:spacing w:after="0" w:line="240" w:lineRule="auto"/>
        <w:rPr>
          <w:rFonts w:ascii="Neo Sans Pro" w:hAnsi="Neo Sans Pro" w:cs="NeoSansPro-Bold"/>
          <w:bCs/>
          <w:sz w:val="20"/>
          <w:szCs w:val="20"/>
        </w:rPr>
      </w:pPr>
    </w:p>
    <w:p w:rsidR="00561EB0" w:rsidRPr="00117B0E" w:rsidRDefault="00561EB0" w:rsidP="00AB5916">
      <w:pPr>
        <w:autoSpaceDE w:val="0"/>
        <w:autoSpaceDN w:val="0"/>
        <w:adjustRightInd w:val="0"/>
        <w:spacing w:after="0" w:line="240" w:lineRule="auto"/>
        <w:rPr>
          <w:rFonts w:ascii="Neo Sans Pro" w:hAnsi="Neo Sans Pro" w:cs="NeoSansPro-Bold"/>
          <w:bCs/>
          <w:sz w:val="20"/>
          <w:szCs w:val="20"/>
        </w:rPr>
      </w:pPr>
      <w:r w:rsidRPr="00117B0E">
        <w:rPr>
          <w:rFonts w:ascii="Neo Sans Pro" w:hAnsi="Neo Sans Pro" w:cs="NeoSansPro-Bold"/>
          <w:bCs/>
          <w:sz w:val="20"/>
          <w:szCs w:val="20"/>
        </w:rPr>
        <w:t>Derecho Administrativo</w:t>
      </w:r>
    </w:p>
    <w:p w:rsidR="00561EB0" w:rsidRPr="00117B0E" w:rsidRDefault="00561EB0" w:rsidP="00AB5916">
      <w:pPr>
        <w:autoSpaceDE w:val="0"/>
        <w:autoSpaceDN w:val="0"/>
        <w:adjustRightInd w:val="0"/>
        <w:spacing w:after="0" w:line="240" w:lineRule="auto"/>
        <w:rPr>
          <w:rFonts w:ascii="Neo Sans Pro" w:hAnsi="Neo Sans Pro" w:cs="NeoSansPro-Bold"/>
          <w:bCs/>
          <w:sz w:val="20"/>
          <w:szCs w:val="20"/>
        </w:rPr>
      </w:pPr>
      <w:r w:rsidRPr="00117B0E">
        <w:rPr>
          <w:rFonts w:ascii="Neo Sans Pro" w:hAnsi="Neo Sans Pro" w:cs="NeoSansPro-Bold"/>
          <w:bCs/>
          <w:sz w:val="20"/>
          <w:szCs w:val="20"/>
        </w:rPr>
        <w:t>Derecho Constitucional</w:t>
      </w:r>
    </w:p>
    <w:p w:rsidR="00561EB0" w:rsidRPr="00117B0E" w:rsidRDefault="00561EB0" w:rsidP="00AB5916">
      <w:pPr>
        <w:autoSpaceDE w:val="0"/>
        <w:autoSpaceDN w:val="0"/>
        <w:adjustRightInd w:val="0"/>
        <w:spacing w:after="0" w:line="240" w:lineRule="auto"/>
        <w:rPr>
          <w:rFonts w:ascii="Neo Sans Pro" w:hAnsi="Neo Sans Pro" w:cs="NeoSansPro-Bold"/>
          <w:bCs/>
          <w:sz w:val="20"/>
          <w:szCs w:val="20"/>
        </w:rPr>
      </w:pPr>
      <w:r w:rsidRPr="00117B0E">
        <w:rPr>
          <w:rFonts w:ascii="Neo Sans Pro" w:hAnsi="Neo Sans Pro" w:cs="NeoSansPro-Bold"/>
          <w:bCs/>
          <w:sz w:val="20"/>
          <w:szCs w:val="20"/>
        </w:rPr>
        <w:t>Derecho Civil</w:t>
      </w:r>
    </w:p>
    <w:p w:rsidR="00561EB0" w:rsidRPr="00117B0E" w:rsidRDefault="00561EB0" w:rsidP="00AB5916">
      <w:pPr>
        <w:autoSpaceDE w:val="0"/>
        <w:autoSpaceDN w:val="0"/>
        <w:adjustRightInd w:val="0"/>
        <w:spacing w:after="0" w:line="240" w:lineRule="auto"/>
        <w:rPr>
          <w:rFonts w:ascii="Neo Sans Pro" w:hAnsi="Neo Sans Pro" w:cs="NeoSansPro-Bold"/>
          <w:bCs/>
          <w:sz w:val="20"/>
          <w:szCs w:val="20"/>
        </w:rPr>
      </w:pPr>
      <w:r w:rsidRPr="00117B0E">
        <w:rPr>
          <w:rFonts w:ascii="Neo Sans Pro" w:hAnsi="Neo Sans Pro" w:cs="NeoSansPro-Bold"/>
          <w:bCs/>
          <w:sz w:val="20"/>
          <w:szCs w:val="20"/>
        </w:rPr>
        <w:t>Derecho Penal</w:t>
      </w:r>
    </w:p>
    <w:p w:rsidR="00561EB0" w:rsidRPr="00117B0E" w:rsidRDefault="00561EB0" w:rsidP="00AB5916">
      <w:pPr>
        <w:autoSpaceDE w:val="0"/>
        <w:autoSpaceDN w:val="0"/>
        <w:adjustRightInd w:val="0"/>
        <w:spacing w:after="0" w:line="240" w:lineRule="auto"/>
        <w:rPr>
          <w:rFonts w:ascii="Neo Sans Pro" w:hAnsi="Neo Sans Pro" w:cs="NeoSansPro-Bold"/>
          <w:bCs/>
          <w:sz w:val="20"/>
          <w:szCs w:val="20"/>
        </w:rPr>
      </w:pPr>
      <w:r w:rsidRPr="00117B0E">
        <w:rPr>
          <w:rFonts w:ascii="Neo Sans Pro" w:hAnsi="Neo Sans Pro" w:cs="NeoSansPro-Bold"/>
          <w:bCs/>
          <w:sz w:val="20"/>
          <w:szCs w:val="20"/>
        </w:rPr>
        <w:t>Derecho Notarial</w:t>
      </w:r>
    </w:p>
    <w:p w:rsidR="00561EB0" w:rsidRDefault="00561EB0" w:rsidP="00AB5916">
      <w:pPr>
        <w:autoSpaceDE w:val="0"/>
        <w:autoSpaceDN w:val="0"/>
        <w:adjustRightInd w:val="0"/>
        <w:spacing w:after="0" w:line="240" w:lineRule="auto"/>
        <w:rPr>
          <w:rFonts w:ascii="Neo Sans Pro" w:hAnsi="Neo Sans Pro" w:cs="NeoSansPro-Bold"/>
          <w:bCs/>
          <w:sz w:val="20"/>
          <w:szCs w:val="20"/>
        </w:rPr>
      </w:pPr>
      <w:r w:rsidRPr="00117B0E">
        <w:rPr>
          <w:rFonts w:ascii="Neo Sans Pro" w:hAnsi="Neo Sans Pro" w:cs="NeoSansPro-Bold"/>
          <w:bCs/>
          <w:sz w:val="20"/>
          <w:szCs w:val="20"/>
        </w:rPr>
        <w:t>Derecho Procesal Penal</w:t>
      </w:r>
    </w:p>
    <w:p w:rsidR="006A0BEA" w:rsidRPr="00117B0E" w:rsidRDefault="006A0BEA" w:rsidP="00AB5916">
      <w:pPr>
        <w:autoSpaceDE w:val="0"/>
        <w:autoSpaceDN w:val="0"/>
        <w:adjustRightInd w:val="0"/>
        <w:spacing w:after="0" w:line="240" w:lineRule="auto"/>
        <w:rPr>
          <w:rFonts w:ascii="Neo Sans Pro" w:hAnsi="Neo Sans Pro" w:cs="NeoSansPro-Bold"/>
          <w:bCs/>
          <w:sz w:val="20"/>
          <w:szCs w:val="20"/>
        </w:rPr>
      </w:pPr>
      <w:r>
        <w:rPr>
          <w:rFonts w:ascii="Neo Sans Pro" w:hAnsi="Neo Sans Pro" w:cs="NeoSansPro-Bold"/>
          <w:bCs/>
          <w:sz w:val="20"/>
          <w:szCs w:val="20"/>
        </w:rPr>
        <w:t xml:space="preserve">Inglés </w:t>
      </w:r>
      <w:bookmarkStart w:id="0" w:name="_GoBack"/>
      <w:bookmarkEnd w:id="0"/>
    </w:p>
    <w:sectPr w:rsidR="006A0BEA" w:rsidRPr="00117B0E" w:rsidSect="005A32B3">
      <w:headerReference w:type="default" r:id="rId11"/>
      <w:footerReference w:type="default" r:id="rId12"/>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BEC" w:rsidRDefault="00301BEC" w:rsidP="00AB5916">
      <w:pPr>
        <w:spacing w:after="0" w:line="240" w:lineRule="auto"/>
      </w:pPr>
      <w:r>
        <w:separator/>
      </w:r>
    </w:p>
  </w:endnote>
  <w:endnote w:type="continuationSeparator" w:id="1">
    <w:p w:rsidR="00301BEC" w:rsidRDefault="00301BEC"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eo Sans Pro">
    <w:panose1 w:val="020B0504030504040204"/>
    <w:charset w:val="00"/>
    <w:family w:val="swiss"/>
    <w:notTrueType/>
    <w:pitch w:val="variable"/>
    <w:sig w:usb0="A00000AF" w:usb1="5000205B" w:usb2="00000000" w:usb3="00000000" w:csb0="0000009B" w:csb1="00000000"/>
  </w:font>
  <w:font w:name="NeoSansPro-Bold">
    <w:panose1 w:val="020B0804030504040204"/>
    <w:charset w:val="00"/>
    <w:family w:val="swiss"/>
    <w:notTrueType/>
    <w:pitch w:val="default"/>
    <w:sig w:usb0="00000003" w:usb1="00000000" w:usb2="00000000" w:usb3="00000000" w:csb0="00000001" w:csb1="00000000"/>
  </w:font>
  <w:font w:name="NeoSansPro-Regular">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Piedepgina"/>
    </w:pPr>
    <w:r>
      <w:rPr>
        <w:noProof/>
        <w:lang w:eastAsia="es-MX"/>
      </w:rPr>
      <w:drawing>
        <wp:anchor distT="0" distB="0" distL="114300" distR="114300" simplePos="0" relativeHeight="251659264" behindDoc="1" locked="0" layoutInCell="1" allowOverlap="1">
          <wp:simplePos x="0" y="0"/>
          <wp:positionH relativeFrom="column">
            <wp:posOffset>-2411730</wp:posOffset>
          </wp:positionH>
          <wp:positionV relativeFrom="paragraph">
            <wp:posOffset>-251460</wp:posOffset>
          </wp:positionV>
          <wp:extent cx="7751445" cy="258445"/>
          <wp:effectExtent l="0" t="0" r="1905" b="8255"/>
          <wp:wrapThrough wrapText="bothSides">
            <wp:wrapPolygon edited="0">
              <wp:start x="0" y="0"/>
              <wp:lineTo x="0" y="20698"/>
              <wp:lineTo x="21552" y="20698"/>
              <wp:lineTo x="21552"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5.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51445" cy="2584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BEC" w:rsidRDefault="00301BEC" w:rsidP="00AB5916">
      <w:pPr>
        <w:spacing w:after="0" w:line="240" w:lineRule="auto"/>
      </w:pPr>
      <w:r>
        <w:separator/>
      </w:r>
    </w:p>
  </w:footnote>
  <w:footnote w:type="continuationSeparator" w:id="1">
    <w:p w:rsidR="00301BEC" w:rsidRDefault="00301BEC"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Encabezado"/>
    </w:pPr>
    <w:r>
      <w:rPr>
        <w:noProof/>
        <w:lang w:eastAsia="es-MX"/>
      </w:rPr>
      <w:drawing>
        <wp:anchor distT="0" distB="0" distL="114300" distR="114300" simplePos="0" relativeHeight="251658240" behindDoc="1" locked="0" layoutInCell="1" allowOverlap="1">
          <wp:simplePos x="0" y="0"/>
          <wp:positionH relativeFrom="column">
            <wp:posOffset>-1550670</wp:posOffset>
          </wp:positionH>
          <wp:positionV relativeFrom="paragraph">
            <wp:posOffset>-36830</wp:posOffset>
          </wp:positionV>
          <wp:extent cx="1078865" cy="1167130"/>
          <wp:effectExtent l="0" t="0" r="6985" b="0"/>
          <wp:wrapThrough wrapText="bothSides">
            <wp:wrapPolygon edited="0">
              <wp:start x="9154" y="0"/>
              <wp:lineTo x="5340" y="2468"/>
              <wp:lineTo x="4577" y="3526"/>
              <wp:lineTo x="4958" y="7404"/>
              <wp:lineTo x="0" y="16570"/>
              <wp:lineTo x="0" y="21153"/>
              <wp:lineTo x="763" y="21153"/>
              <wp:lineTo x="21358" y="21153"/>
              <wp:lineTo x="21358" y="16218"/>
              <wp:lineTo x="15256" y="11634"/>
              <wp:lineTo x="14493" y="11282"/>
              <wp:lineTo x="16782" y="6699"/>
              <wp:lineTo x="17163" y="4231"/>
              <wp:lineTo x="15637" y="2115"/>
              <wp:lineTo x="12205" y="0"/>
              <wp:lineTo x="9154"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78865" cy="11671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363C3"/>
    <w:multiLevelType w:val="hybridMultilevel"/>
    <w:tmpl w:val="AB0C8950"/>
    <w:lvl w:ilvl="0" w:tplc="7034E19E">
      <w:start w:val="1"/>
      <w:numFmt w:val="bullet"/>
      <w:lvlText w:val="•"/>
      <w:lvlJc w:val="left"/>
      <w:pPr>
        <w:tabs>
          <w:tab w:val="num" w:pos="720"/>
        </w:tabs>
        <w:ind w:left="720" w:hanging="360"/>
      </w:pPr>
      <w:rPr>
        <w:rFonts w:ascii="Times New Roman" w:hAnsi="Times New Roman" w:hint="default"/>
      </w:rPr>
    </w:lvl>
    <w:lvl w:ilvl="1" w:tplc="24AE8716">
      <w:start w:val="1"/>
      <w:numFmt w:val="bullet"/>
      <w:lvlText w:val="•"/>
      <w:lvlJc w:val="left"/>
      <w:pPr>
        <w:tabs>
          <w:tab w:val="num" w:pos="1440"/>
        </w:tabs>
        <w:ind w:left="1440" w:hanging="360"/>
      </w:pPr>
      <w:rPr>
        <w:rFonts w:ascii="Times New Roman" w:hAnsi="Times New Roman" w:hint="default"/>
      </w:rPr>
    </w:lvl>
    <w:lvl w:ilvl="2" w:tplc="C18E1080" w:tentative="1">
      <w:start w:val="1"/>
      <w:numFmt w:val="bullet"/>
      <w:lvlText w:val="•"/>
      <w:lvlJc w:val="left"/>
      <w:pPr>
        <w:tabs>
          <w:tab w:val="num" w:pos="2160"/>
        </w:tabs>
        <w:ind w:left="2160" w:hanging="360"/>
      </w:pPr>
      <w:rPr>
        <w:rFonts w:ascii="Times New Roman" w:hAnsi="Times New Roman" w:hint="default"/>
      </w:rPr>
    </w:lvl>
    <w:lvl w:ilvl="3" w:tplc="5D305254" w:tentative="1">
      <w:start w:val="1"/>
      <w:numFmt w:val="bullet"/>
      <w:lvlText w:val="•"/>
      <w:lvlJc w:val="left"/>
      <w:pPr>
        <w:tabs>
          <w:tab w:val="num" w:pos="2880"/>
        </w:tabs>
        <w:ind w:left="2880" w:hanging="360"/>
      </w:pPr>
      <w:rPr>
        <w:rFonts w:ascii="Times New Roman" w:hAnsi="Times New Roman" w:hint="default"/>
      </w:rPr>
    </w:lvl>
    <w:lvl w:ilvl="4" w:tplc="CAF0DC78" w:tentative="1">
      <w:start w:val="1"/>
      <w:numFmt w:val="bullet"/>
      <w:lvlText w:val="•"/>
      <w:lvlJc w:val="left"/>
      <w:pPr>
        <w:tabs>
          <w:tab w:val="num" w:pos="3600"/>
        </w:tabs>
        <w:ind w:left="3600" w:hanging="360"/>
      </w:pPr>
      <w:rPr>
        <w:rFonts w:ascii="Times New Roman" w:hAnsi="Times New Roman" w:hint="default"/>
      </w:rPr>
    </w:lvl>
    <w:lvl w:ilvl="5" w:tplc="6B40F9DC" w:tentative="1">
      <w:start w:val="1"/>
      <w:numFmt w:val="bullet"/>
      <w:lvlText w:val="•"/>
      <w:lvlJc w:val="left"/>
      <w:pPr>
        <w:tabs>
          <w:tab w:val="num" w:pos="4320"/>
        </w:tabs>
        <w:ind w:left="4320" w:hanging="360"/>
      </w:pPr>
      <w:rPr>
        <w:rFonts w:ascii="Times New Roman" w:hAnsi="Times New Roman" w:hint="default"/>
      </w:rPr>
    </w:lvl>
    <w:lvl w:ilvl="6" w:tplc="2C3EC3B2" w:tentative="1">
      <w:start w:val="1"/>
      <w:numFmt w:val="bullet"/>
      <w:lvlText w:val="•"/>
      <w:lvlJc w:val="left"/>
      <w:pPr>
        <w:tabs>
          <w:tab w:val="num" w:pos="5040"/>
        </w:tabs>
        <w:ind w:left="5040" w:hanging="360"/>
      </w:pPr>
      <w:rPr>
        <w:rFonts w:ascii="Times New Roman" w:hAnsi="Times New Roman" w:hint="default"/>
      </w:rPr>
    </w:lvl>
    <w:lvl w:ilvl="7" w:tplc="1A4403F8" w:tentative="1">
      <w:start w:val="1"/>
      <w:numFmt w:val="bullet"/>
      <w:lvlText w:val="•"/>
      <w:lvlJc w:val="left"/>
      <w:pPr>
        <w:tabs>
          <w:tab w:val="num" w:pos="5760"/>
        </w:tabs>
        <w:ind w:left="5760" w:hanging="360"/>
      </w:pPr>
      <w:rPr>
        <w:rFonts w:ascii="Times New Roman" w:hAnsi="Times New Roman" w:hint="default"/>
      </w:rPr>
    </w:lvl>
    <w:lvl w:ilvl="8" w:tplc="8C1CA590" w:tentative="1">
      <w:start w:val="1"/>
      <w:numFmt w:val="bullet"/>
      <w:lvlText w:val="•"/>
      <w:lvlJc w:val="left"/>
      <w:pPr>
        <w:tabs>
          <w:tab w:val="num" w:pos="6480"/>
        </w:tabs>
        <w:ind w:left="6480" w:hanging="360"/>
      </w:pPr>
      <w:rPr>
        <w:rFonts w:ascii="Times New Roman" w:hAnsi="Times New Roman" w:hint="default"/>
      </w:rPr>
    </w:lvl>
  </w:abstractNum>
  <w:abstractNum w:abstractNumId="1">
    <w:nsid w:val="70EB3EA4"/>
    <w:multiLevelType w:val="hybridMultilevel"/>
    <w:tmpl w:val="B64029A6"/>
    <w:lvl w:ilvl="0" w:tplc="23E2DDA8">
      <w:start w:val="1"/>
      <w:numFmt w:val="bullet"/>
      <w:lvlText w:val="•"/>
      <w:lvlJc w:val="left"/>
      <w:pPr>
        <w:tabs>
          <w:tab w:val="num" w:pos="720"/>
        </w:tabs>
        <w:ind w:left="720" w:hanging="360"/>
      </w:pPr>
      <w:rPr>
        <w:rFonts w:ascii="Times New Roman" w:hAnsi="Times New Roman" w:hint="default"/>
      </w:rPr>
    </w:lvl>
    <w:lvl w:ilvl="1" w:tplc="24449FF8" w:tentative="1">
      <w:start w:val="1"/>
      <w:numFmt w:val="bullet"/>
      <w:lvlText w:val="•"/>
      <w:lvlJc w:val="left"/>
      <w:pPr>
        <w:tabs>
          <w:tab w:val="num" w:pos="1440"/>
        </w:tabs>
        <w:ind w:left="1440" w:hanging="360"/>
      </w:pPr>
      <w:rPr>
        <w:rFonts w:ascii="Times New Roman" w:hAnsi="Times New Roman" w:hint="default"/>
      </w:rPr>
    </w:lvl>
    <w:lvl w:ilvl="2" w:tplc="54D613AE" w:tentative="1">
      <w:start w:val="1"/>
      <w:numFmt w:val="bullet"/>
      <w:lvlText w:val="•"/>
      <w:lvlJc w:val="left"/>
      <w:pPr>
        <w:tabs>
          <w:tab w:val="num" w:pos="2160"/>
        </w:tabs>
        <w:ind w:left="2160" w:hanging="360"/>
      </w:pPr>
      <w:rPr>
        <w:rFonts w:ascii="Times New Roman" w:hAnsi="Times New Roman" w:hint="default"/>
      </w:rPr>
    </w:lvl>
    <w:lvl w:ilvl="3" w:tplc="61FEBA7A" w:tentative="1">
      <w:start w:val="1"/>
      <w:numFmt w:val="bullet"/>
      <w:lvlText w:val="•"/>
      <w:lvlJc w:val="left"/>
      <w:pPr>
        <w:tabs>
          <w:tab w:val="num" w:pos="2880"/>
        </w:tabs>
        <w:ind w:left="2880" w:hanging="360"/>
      </w:pPr>
      <w:rPr>
        <w:rFonts w:ascii="Times New Roman" w:hAnsi="Times New Roman" w:hint="default"/>
      </w:rPr>
    </w:lvl>
    <w:lvl w:ilvl="4" w:tplc="683064BE" w:tentative="1">
      <w:start w:val="1"/>
      <w:numFmt w:val="bullet"/>
      <w:lvlText w:val="•"/>
      <w:lvlJc w:val="left"/>
      <w:pPr>
        <w:tabs>
          <w:tab w:val="num" w:pos="3600"/>
        </w:tabs>
        <w:ind w:left="3600" w:hanging="360"/>
      </w:pPr>
      <w:rPr>
        <w:rFonts w:ascii="Times New Roman" w:hAnsi="Times New Roman" w:hint="default"/>
      </w:rPr>
    </w:lvl>
    <w:lvl w:ilvl="5" w:tplc="3990AE38" w:tentative="1">
      <w:start w:val="1"/>
      <w:numFmt w:val="bullet"/>
      <w:lvlText w:val="•"/>
      <w:lvlJc w:val="left"/>
      <w:pPr>
        <w:tabs>
          <w:tab w:val="num" w:pos="4320"/>
        </w:tabs>
        <w:ind w:left="4320" w:hanging="360"/>
      </w:pPr>
      <w:rPr>
        <w:rFonts w:ascii="Times New Roman" w:hAnsi="Times New Roman" w:hint="default"/>
      </w:rPr>
    </w:lvl>
    <w:lvl w:ilvl="6" w:tplc="061CE080" w:tentative="1">
      <w:start w:val="1"/>
      <w:numFmt w:val="bullet"/>
      <w:lvlText w:val="•"/>
      <w:lvlJc w:val="left"/>
      <w:pPr>
        <w:tabs>
          <w:tab w:val="num" w:pos="5040"/>
        </w:tabs>
        <w:ind w:left="5040" w:hanging="360"/>
      </w:pPr>
      <w:rPr>
        <w:rFonts w:ascii="Times New Roman" w:hAnsi="Times New Roman" w:hint="default"/>
      </w:rPr>
    </w:lvl>
    <w:lvl w:ilvl="7" w:tplc="477E1B68" w:tentative="1">
      <w:start w:val="1"/>
      <w:numFmt w:val="bullet"/>
      <w:lvlText w:val="•"/>
      <w:lvlJc w:val="left"/>
      <w:pPr>
        <w:tabs>
          <w:tab w:val="num" w:pos="5760"/>
        </w:tabs>
        <w:ind w:left="5760" w:hanging="360"/>
      </w:pPr>
      <w:rPr>
        <w:rFonts w:ascii="Times New Roman" w:hAnsi="Times New Roman" w:hint="default"/>
      </w:rPr>
    </w:lvl>
    <w:lvl w:ilvl="8" w:tplc="BFC21D3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35E4E"/>
    <w:rsid w:val="0005169D"/>
    <w:rsid w:val="00070B3A"/>
    <w:rsid w:val="00076A27"/>
    <w:rsid w:val="000D5363"/>
    <w:rsid w:val="000D57B3"/>
    <w:rsid w:val="000E2580"/>
    <w:rsid w:val="00117B0E"/>
    <w:rsid w:val="00176BE7"/>
    <w:rsid w:val="00196774"/>
    <w:rsid w:val="00301BEC"/>
    <w:rsid w:val="00304E91"/>
    <w:rsid w:val="00462C41"/>
    <w:rsid w:val="004A1170"/>
    <w:rsid w:val="004B2D6E"/>
    <w:rsid w:val="004C504D"/>
    <w:rsid w:val="004E4FFA"/>
    <w:rsid w:val="005502F5"/>
    <w:rsid w:val="00561EB0"/>
    <w:rsid w:val="005A32B3"/>
    <w:rsid w:val="00600D12"/>
    <w:rsid w:val="006A0BEA"/>
    <w:rsid w:val="006B643A"/>
    <w:rsid w:val="00704AA9"/>
    <w:rsid w:val="007131B5"/>
    <w:rsid w:val="00726727"/>
    <w:rsid w:val="007F7D14"/>
    <w:rsid w:val="008335E1"/>
    <w:rsid w:val="0099099C"/>
    <w:rsid w:val="00A55604"/>
    <w:rsid w:val="00A66637"/>
    <w:rsid w:val="00A66DA8"/>
    <w:rsid w:val="00AB5916"/>
    <w:rsid w:val="00CE7F12"/>
    <w:rsid w:val="00D03386"/>
    <w:rsid w:val="00D30961"/>
    <w:rsid w:val="00D73C83"/>
    <w:rsid w:val="00D778DC"/>
    <w:rsid w:val="00DB2FA1"/>
    <w:rsid w:val="00DB6BD5"/>
    <w:rsid w:val="00DE2E01"/>
    <w:rsid w:val="00E71AD8"/>
    <w:rsid w:val="00F52238"/>
    <w:rsid w:val="00F918F4"/>
    <w:rsid w:val="00FA773E"/>
    <w:rsid w:val="00FD2440"/>
    <w:rsid w:val="00FE2B1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8F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paragraph" w:styleId="Prrafodelista">
    <w:name w:val="List Paragraph"/>
    <w:basedOn w:val="Normal"/>
    <w:uiPriority w:val="34"/>
    <w:qFormat/>
    <w:rsid w:val="00561EB0"/>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4590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4</cp:revision>
  <dcterms:created xsi:type="dcterms:W3CDTF">2017-03-08T23:57:00Z</dcterms:created>
  <dcterms:modified xsi:type="dcterms:W3CDTF">2017-06-21T17:05:00Z</dcterms:modified>
</cp:coreProperties>
</file>